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A5569" w14:textId="76C7CC16" w:rsidR="00CD6757" w:rsidRPr="0057479C" w:rsidRDefault="00CD6757" w:rsidP="00CD6757">
      <w:pPr>
        <w:tabs>
          <w:tab w:val="left" w:pos="1985"/>
        </w:tabs>
        <w:spacing w:after="0"/>
        <w:ind w:left="0" w:firstLine="0"/>
        <w:rPr>
          <w:rFonts w:ascii="Arial" w:hAnsi="Arial" w:cs="Arial"/>
          <w:b/>
          <w:bCs/>
          <w:sz w:val="28"/>
        </w:rPr>
      </w:pPr>
      <w:r w:rsidRPr="0057479C">
        <w:rPr>
          <w:rFonts w:ascii="Arial" w:hAnsi="Arial" w:cs="Arial"/>
          <w:b/>
          <w:bCs/>
          <w:sz w:val="28"/>
        </w:rPr>
        <w:t>3GPP TSG RAN WG1 #96</w:t>
      </w:r>
      <w:r w:rsidRPr="0057479C">
        <w:rPr>
          <w:rFonts w:ascii="Arial" w:hAnsi="Arial" w:cs="Arial"/>
          <w:b/>
          <w:bCs/>
          <w:sz w:val="28"/>
        </w:rPr>
        <w:tab/>
      </w:r>
      <w:r w:rsidRPr="0057479C">
        <w:rPr>
          <w:rFonts w:ascii="Arial" w:hAnsi="Arial" w:cs="Arial"/>
          <w:b/>
          <w:bCs/>
          <w:sz w:val="28"/>
        </w:rPr>
        <w:tab/>
      </w:r>
      <w:r w:rsidRPr="0057479C">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57479C">
        <w:rPr>
          <w:rFonts w:ascii="Arial" w:hAnsi="Arial" w:cs="Arial"/>
          <w:b/>
          <w:bCs/>
          <w:sz w:val="28"/>
        </w:rPr>
        <w:t>R1-</w:t>
      </w:r>
      <w:r w:rsidR="002750AC">
        <w:rPr>
          <w:rFonts w:ascii="Arial" w:hAnsi="Arial" w:cs="Arial"/>
          <w:b/>
          <w:bCs/>
          <w:sz w:val="28"/>
        </w:rPr>
        <w:t>1902049</w:t>
      </w:r>
    </w:p>
    <w:p w14:paraId="2E0B59D6" w14:textId="77777777" w:rsidR="00CD6757" w:rsidRPr="0057479C" w:rsidRDefault="00CD6757" w:rsidP="00CD6757">
      <w:pPr>
        <w:tabs>
          <w:tab w:val="left" w:pos="1985"/>
        </w:tabs>
        <w:spacing w:after="0"/>
        <w:ind w:left="0" w:firstLine="0"/>
        <w:rPr>
          <w:rFonts w:ascii="Arial" w:hAnsi="Arial" w:cs="Arial"/>
          <w:b/>
          <w:bCs/>
          <w:sz w:val="28"/>
        </w:rPr>
      </w:pPr>
      <w:r w:rsidRPr="0057479C">
        <w:rPr>
          <w:rFonts w:ascii="Arial" w:hAnsi="Arial" w:cs="Arial"/>
          <w:b/>
          <w:bCs/>
          <w:sz w:val="28"/>
        </w:rPr>
        <w:t>Athens, Greece, 25th February – 1st March, 2019</w:t>
      </w:r>
    </w:p>
    <w:p w14:paraId="0F15950A" w14:textId="2F7F88A3" w:rsidR="00986086" w:rsidRPr="001A71EA" w:rsidRDefault="00986086" w:rsidP="00986086">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Pr>
          <w:rFonts w:ascii="Arial" w:eastAsia="맑은 고딕" w:hAnsi="Arial"/>
          <w:sz w:val="24"/>
          <w:lang w:val="en-US" w:eastAsia="ko-KR"/>
        </w:rPr>
        <w:t>7.2.6.</w:t>
      </w:r>
      <w:r w:rsidR="004101D0">
        <w:rPr>
          <w:rFonts w:ascii="Arial" w:eastAsia="맑은 고딕" w:hAnsi="Arial"/>
          <w:sz w:val="24"/>
          <w:lang w:val="en-US" w:eastAsia="ko-KR"/>
        </w:rPr>
        <w:t>2</w:t>
      </w:r>
    </w:p>
    <w:p w14:paraId="4A036365" w14:textId="77777777" w:rsidR="00986086" w:rsidRPr="005E31A4" w:rsidRDefault="00986086" w:rsidP="00986086">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7F08ED75" w14:textId="77777777" w:rsidR="00986086" w:rsidRPr="004B49D1" w:rsidRDefault="00986086" w:rsidP="00986086">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Pr="004B49D1">
        <w:rPr>
          <w:rFonts w:ascii="Arial" w:hAnsi="Arial"/>
          <w:sz w:val="24"/>
          <w:lang w:val="en-US"/>
        </w:rPr>
        <w:t>Discussion on UL inter UE Tx prioritization</w:t>
      </w:r>
    </w:p>
    <w:p w14:paraId="148AA48E" w14:textId="77777777" w:rsidR="00986086" w:rsidRPr="005E31A4" w:rsidRDefault="00986086" w:rsidP="00986086">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Pr="005E31A4">
        <w:rPr>
          <w:rFonts w:ascii="Arial" w:eastAsia="바탕" w:hAnsi="Arial"/>
          <w:sz w:val="24"/>
          <w:lang w:val="en-US" w:eastAsia="ko-KR"/>
        </w:rPr>
        <w:t xml:space="preserve"> and decision</w:t>
      </w:r>
    </w:p>
    <w:p w14:paraId="25D7A997" w14:textId="77777777" w:rsidR="00986086" w:rsidRPr="005E31A4" w:rsidRDefault="00986086" w:rsidP="00986086">
      <w:pPr>
        <w:pStyle w:val="1"/>
        <w:numPr>
          <w:ilvl w:val="0"/>
          <w:numId w:val="1"/>
        </w:numPr>
        <w:rPr>
          <w:rFonts w:eastAsia="바탕" w:cs="Arial"/>
          <w:b/>
          <w:lang w:val="en-US" w:eastAsia="ko-KR"/>
        </w:rPr>
      </w:pPr>
      <w:r w:rsidRPr="005E31A4">
        <w:rPr>
          <w:rFonts w:eastAsia="바탕" w:cs="Arial"/>
          <w:b/>
          <w:lang w:val="en-US" w:eastAsia="ko-KR"/>
        </w:rPr>
        <w:t>Introduction</w:t>
      </w:r>
    </w:p>
    <w:p w14:paraId="5D91BCB4" w14:textId="6E99063E" w:rsidR="00986086" w:rsidRPr="00816107" w:rsidRDefault="00986086" w:rsidP="00986086">
      <w:pPr>
        <w:pStyle w:val="Doc"/>
        <w:rPr>
          <w:rFonts w:eastAsiaTheme="minorEastAsia"/>
          <w:lang w:val="en-GB"/>
        </w:rPr>
      </w:pPr>
      <w:r>
        <w:rPr>
          <w:rFonts w:hint="eastAsia"/>
          <w:lang w:val="en-GB"/>
        </w:rPr>
        <w:t>I</w:t>
      </w:r>
      <w:r>
        <w:rPr>
          <w:lang w:val="en-GB"/>
        </w:rPr>
        <w:t>n</w:t>
      </w:r>
      <w:r w:rsidR="00E6765F">
        <w:rPr>
          <w:lang w:val="en-GB"/>
        </w:rPr>
        <w:t xml:space="preserve"> previous meetings</w:t>
      </w:r>
      <w:r>
        <w:rPr>
          <w:lang w:val="en-GB"/>
        </w:rPr>
        <w:t xml:space="preserve">, followings are agreed relevant to </w:t>
      </w:r>
      <w:r w:rsidR="007926C2">
        <w:rPr>
          <w:lang w:val="en-GB"/>
        </w:rPr>
        <w:t xml:space="preserve">UL inter-UE </w:t>
      </w:r>
      <w:r w:rsidR="00637E79">
        <w:rPr>
          <w:lang w:val="en-GB"/>
        </w:rPr>
        <w:t>TX</w:t>
      </w:r>
      <w:r w:rsidR="007926C2">
        <w:rPr>
          <w:lang w:val="en-GB"/>
        </w:rPr>
        <w:t xml:space="preserve"> prioritization</w:t>
      </w:r>
      <w:r>
        <w:rPr>
          <w:lang w:val="en-GB"/>
        </w:rPr>
        <w:t xml:space="preserve"> for URLLC</w:t>
      </w:r>
      <w:r w:rsidR="007926C2">
        <w:rPr>
          <w:lang w:val="en-GB"/>
        </w:rPr>
        <w:t xml:space="preserve"> </w:t>
      </w:r>
      <w:r w:rsidR="004101D0">
        <w:rPr>
          <w:lang w:val="en-GB"/>
        </w:rPr>
        <w:t>[1</w:t>
      </w:r>
      <w:r w:rsidR="00CD6757">
        <w:rPr>
          <w:lang w:val="en-GB"/>
        </w:rPr>
        <w:t>,2</w:t>
      </w:r>
      <w:r w:rsidR="004101D0">
        <w:rPr>
          <w:lang w:val="en-GB"/>
        </w:rPr>
        <w:t>]</w:t>
      </w:r>
      <w:r>
        <w:rPr>
          <w:lang w:val="en-GB"/>
        </w:rPr>
        <w:t>:</w:t>
      </w:r>
    </w:p>
    <w:tbl>
      <w:tblPr>
        <w:tblStyle w:val="a3"/>
        <w:tblW w:w="0" w:type="auto"/>
        <w:tblLook w:val="04A0" w:firstRow="1" w:lastRow="0" w:firstColumn="1" w:lastColumn="0" w:noHBand="0" w:noVBand="1"/>
      </w:tblPr>
      <w:tblGrid>
        <w:gridCol w:w="9628"/>
      </w:tblGrid>
      <w:tr w:rsidR="00986086" w14:paraId="440A2839" w14:textId="77777777" w:rsidTr="007349F8">
        <w:tc>
          <w:tcPr>
            <w:tcW w:w="9628" w:type="dxa"/>
          </w:tcPr>
          <w:p w14:paraId="279392B9" w14:textId="77777777" w:rsidR="004101D0" w:rsidRPr="001236CA" w:rsidRDefault="004101D0" w:rsidP="004101D0">
            <w:pPr>
              <w:pStyle w:val="agreementHEAD"/>
            </w:pPr>
            <w:r w:rsidRPr="001236CA">
              <w:rPr>
                <w:highlight w:val="green"/>
              </w:rPr>
              <w:t>Agreements</w:t>
            </w:r>
            <w:r w:rsidRPr="001236CA">
              <w:t>:</w:t>
            </w:r>
          </w:p>
          <w:p w14:paraId="4F616DC5" w14:textId="77777777" w:rsidR="004101D0" w:rsidRPr="00FE54E4" w:rsidRDefault="004101D0" w:rsidP="004101D0">
            <w:pPr>
              <w:numPr>
                <w:ilvl w:val="0"/>
                <w:numId w:val="9"/>
              </w:numPr>
              <w:spacing w:before="0" w:after="0" w:line="240" w:lineRule="auto"/>
            </w:pPr>
            <w:r w:rsidRPr="00FE54E4">
              <w:t>P</w:t>
            </w:r>
            <w:r w:rsidRPr="00FE54E4">
              <w:rPr>
                <w:rFonts w:hint="eastAsia"/>
              </w:rPr>
              <w:t>otential UL power control enhancements are to be studied further:</w:t>
            </w:r>
          </w:p>
          <w:p w14:paraId="67BD0AC3" w14:textId="77777777" w:rsidR="004101D0" w:rsidRPr="00FE54E4" w:rsidRDefault="004101D0" w:rsidP="004101D0">
            <w:pPr>
              <w:numPr>
                <w:ilvl w:val="1"/>
                <w:numId w:val="9"/>
              </w:numPr>
              <w:spacing w:before="0" w:after="0" w:line="240" w:lineRule="auto"/>
            </w:pPr>
            <w:r w:rsidRPr="00FE54E4">
              <w:t xml:space="preserve">Enhanced </w:t>
            </w:r>
            <w:r w:rsidRPr="00FE54E4">
              <w:rPr>
                <w:rFonts w:hint="eastAsia"/>
              </w:rPr>
              <w:t>dynamic power boost for URLLC UE</w:t>
            </w:r>
          </w:p>
          <w:p w14:paraId="5A52BFC4" w14:textId="77777777" w:rsidR="004101D0" w:rsidRPr="00FE54E4" w:rsidRDefault="004101D0" w:rsidP="004101D0">
            <w:pPr>
              <w:numPr>
                <w:ilvl w:val="2"/>
                <w:numId w:val="9"/>
              </w:numPr>
              <w:spacing w:before="0" w:after="0" w:line="240" w:lineRule="auto"/>
            </w:pPr>
            <w:r w:rsidRPr="00FE54E4">
              <w:t>D</w:t>
            </w:r>
            <w:r w:rsidRPr="00FE54E4">
              <w:rPr>
                <w:rFonts w:hint="eastAsia"/>
              </w:rPr>
              <w:t>ynamic change of power control parameters, e.g. P0, alpha without SRI configured</w:t>
            </w:r>
          </w:p>
          <w:p w14:paraId="3393B5BE" w14:textId="77777777" w:rsidR="004101D0" w:rsidRPr="00FE54E4" w:rsidRDefault="004101D0" w:rsidP="004101D0">
            <w:pPr>
              <w:numPr>
                <w:ilvl w:val="2"/>
                <w:numId w:val="9"/>
              </w:numPr>
              <w:spacing w:before="0" w:after="0" w:line="240" w:lineRule="auto"/>
            </w:pPr>
            <w:r w:rsidRPr="00FE54E4">
              <w:t>E</w:t>
            </w:r>
            <w:r w:rsidRPr="00FE54E4">
              <w:rPr>
                <w:rFonts w:hint="eastAsia"/>
              </w:rPr>
              <w:t>nhanced TPC, e.g. increased TPC range, finer granularity</w:t>
            </w:r>
          </w:p>
          <w:p w14:paraId="44B0174F" w14:textId="77777777" w:rsidR="004101D0" w:rsidRPr="00FE54E4" w:rsidRDefault="004101D0" w:rsidP="004101D0">
            <w:pPr>
              <w:numPr>
                <w:ilvl w:val="2"/>
                <w:numId w:val="9"/>
              </w:numPr>
              <w:spacing w:before="0" w:after="0" w:line="240" w:lineRule="auto"/>
            </w:pPr>
            <w:r w:rsidRPr="00FE54E4">
              <w:t>C</w:t>
            </w:r>
            <w:r w:rsidRPr="00FE54E4">
              <w:rPr>
                <w:rFonts w:hint="eastAsia"/>
              </w:rPr>
              <w:t xml:space="preserve">urrently, the need of URLLC UE power change during one transmission </w:t>
            </w:r>
            <w:r w:rsidRPr="00FE54E4">
              <w:t>instance</w:t>
            </w:r>
            <w:r w:rsidRPr="00FE54E4">
              <w:rPr>
                <w:rFonts w:hint="eastAsia"/>
              </w:rPr>
              <w:t xml:space="preserve"> is not envisioned</w:t>
            </w:r>
          </w:p>
          <w:p w14:paraId="327B1102" w14:textId="77777777" w:rsidR="004101D0" w:rsidRPr="00FE54E4" w:rsidRDefault="004101D0" w:rsidP="004101D0">
            <w:pPr>
              <w:numPr>
                <w:ilvl w:val="1"/>
                <w:numId w:val="9"/>
              </w:numPr>
              <w:spacing w:before="0" w:after="0" w:line="240" w:lineRule="auto"/>
            </w:pPr>
            <w:r w:rsidRPr="00FE54E4">
              <w:rPr>
                <w:rFonts w:hint="eastAsia"/>
              </w:rPr>
              <w:t xml:space="preserve">Study the </w:t>
            </w:r>
            <w:r w:rsidRPr="00FE54E4">
              <w:t xml:space="preserve">Enhanced </w:t>
            </w:r>
            <w:r w:rsidRPr="00FE54E4">
              <w:rPr>
                <w:rFonts w:hint="eastAsia"/>
              </w:rPr>
              <w:t>dynamic power boost for URLLC UE, including at least the following aspects</w:t>
            </w:r>
          </w:p>
          <w:p w14:paraId="3648555D" w14:textId="77777777" w:rsidR="004101D0" w:rsidRPr="00FE54E4" w:rsidRDefault="004101D0" w:rsidP="004101D0">
            <w:pPr>
              <w:numPr>
                <w:ilvl w:val="2"/>
                <w:numId w:val="9"/>
              </w:numPr>
              <w:spacing w:before="0" w:after="0" w:line="240" w:lineRule="auto"/>
            </w:pPr>
            <w:r w:rsidRPr="00FE54E4">
              <w:t>F</w:t>
            </w:r>
            <w:r w:rsidRPr="00FE54E4">
              <w:rPr>
                <w:rFonts w:hint="eastAsia"/>
              </w:rPr>
              <w:t>easibility of boosting UE power in power limited or interference limited scenarios</w:t>
            </w:r>
          </w:p>
          <w:p w14:paraId="0FFFB03F" w14:textId="77777777" w:rsidR="004101D0" w:rsidRPr="00FE54E4" w:rsidRDefault="004101D0" w:rsidP="004101D0">
            <w:pPr>
              <w:numPr>
                <w:ilvl w:val="2"/>
                <w:numId w:val="9"/>
              </w:numPr>
              <w:spacing w:before="0" w:after="0" w:line="240" w:lineRule="auto"/>
            </w:pPr>
            <w:r w:rsidRPr="00FE54E4">
              <w:rPr>
                <w:rFonts w:hint="eastAsia"/>
              </w:rPr>
              <w:t xml:space="preserve">Physical channel/signal used for the signalling </w:t>
            </w:r>
          </w:p>
          <w:p w14:paraId="5F192419" w14:textId="77777777" w:rsidR="004101D0" w:rsidRPr="00FE54E4" w:rsidRDefault="004101D0" w:rsidP="004101D0">
            <w:pPr>
              <w:numPr>
                <w:ilvl w:val="2"/>
                <w:numId w:val="9"/>
              </w:numPr>
              <w:spacing w:before="0" w:after="0" w:line="240" w:lineRule="auto"/>
            </w:pPr>
            <w:r w:rsidRPr="00FE54E4">
              <w:rPr>
                <w:rFonts w:hint="eastAsia"/>
              </w:rPr>
              <w:t xml:space="preserve">UE </w:t>
            </w:r>
            <w:r w:rsidRPr="00FE54E4">
              <w:t>P</w:t>
            </w:r>
            <w:r w:rsidRPr="00FE54E4">
              <w:rPr>
                <w:rFonts w:hint="eastAsia"/>
              </w:rPr>
              <w:t>rocessing timeline for the signalling</w:t>
            </w:r>
          </w:p>
          <w:p w14:paraId="628AAA4C" w14:textId="77777777" w:rsidR="004101D0" w:rsidRPr="00FE54E4" w:rsidRDefault="004101D0" w:rsidP="004101D0">
            <w:pPr>
              <w:numPr>
                <w:ilvl w:val="2"/>
                <w:numId w:val="9"/>
              </w:numPr>
              <w:spacing w:before="0" w:after="0" w:line="240" w:lineRule="auto"/>
            </w:pPr>
            <w:r w:rsidRPr="00FE54E4">
              <w:rPr>
                <w:rFonts w:hint="eastAsia"/>
              </w:rPr>
              <w:t>UE monitoring behaviours for the signalling</w:t>
            </w:r>
          </w:p>
          <w:p w14:paraId="7CB40FEE" w14:textId="77777777" w:rsidR="004101D0" w:rsidRPr="00FE54E4" w:rsidRDefault="004101D0" w:rsidP="004101D0">
            <w:pPr>
              <w:numPr>
                <w:ilvl w:val="2"/>
                <w:numId w:val="9"/>
              </w:numPr>
              <w:spacing w:before="0" w:after="0" w:line="240" w:lineRule="auto"/>
            </w:pPr>
            <w:r w:rsidRPr="00FE54E4">
              <w:rPr>
                <w:rFonts w:hint="eastAsia"/>
              </w:rPr>
              <w:t>UE PDCCH monitoring capability, if the signalling is by PDCCH</w:t>
            </w:r>
          </w:p>
          <w:p w14:paraId="22D41400" w14:textId="77777777" w:rsidR="004101D0" w:rsidRPr="00FE54E4" w:rsidRDefault="004101D0" w:rsidP="004101D0">
            <w:pPr>
              <w:numPr>
                <w:ilvl w:val="2"/>
                <w:numId w:val="9"/>
              </w:numPr>
              <w:spacing w:before="0" w:after="0" w:line="240" w:lineRule="auto"/>
            </w:pPr>
            <w:r w:rsidRPr="00FE54E4">
              <w:t>M</w:t>
            </w:r>
            <w:r w:rsidRPr="00FE54E4">
              <w:rPr>
                <w:rFonts w:hint="eastAsia"/>
              </w:rPr>
              <w:t>ethods to ensure the reliability of the signalling</w:t>
            </w:r>
          </w:p>
          <w:p w14:paraId="3D100543" w14:textId="77777777" w:rsidR="004101D0" w:rsidRPr="00FE54E4" w:rsidRDefault="004101D0" w:rsidP="004101D0">
            <w:pPr>
              <w:numPr>
                <w:ilvl w:val="2"/>
                <w:numId w:val="9"/>
              </w:numPr>
              <w:spacing w:before="0" w:after="0" w:line="240" w:lineRule="auto"/>
            </w:pPr>
            <w:r w:rsidRPr="00FE54E4">
              <w:t>T</w:t>
            </w:r>
            <w:r w:rsidRPr="00FE54E4">
              <w:rPr>
                <w:rFonts w:hint="eastAsia"/>
              </w:rPr>
              <w:t>ype of gNB receiver should be reported</w:t>
            </w:r>
          </w:p>
          <w:p w14:paraId="2AA6BD33" w14:textId="77777777" w:rsidR="004101D0" w:rsidRPr="00FE54E4" w:rsidRDefault="004101D0" w:rsidP="004101D0">
            <w:pPr>
              <w:numPr>
                <w:ilvl w:val="0"/>
                <w:numId w:val="9"/>
              </w:numPr>
              <w:spacing w:before="0" w:after="0" w:line="240" w:lineRule="auto"/>
            </w:pPr>
            <w:r w:rsidRPr="00FE54E4">
              <w:rPr>
                <w:rFonts w:hint="eastAsia"/>
              </w:rPr>
              <w:t>Note:</w:t>
            </w:r>
          </w:p>
          <w:p w14:paraId="59B5098B" w14:textId="77777777" w:rsidR="004101D0" w:rsidRPr="00FE54E4" w:rsidRDefault="004101D0" w:rsidP="004101D0">
            <w:pPr>
              <w:numPr>
                <w:ilvl w:val="1"/>
                <w:numId w:val="9"/>
              </w:numPr>
              <w:spacing w:before="0" w:after="0" w:line="240" w:lineRule="auto"/>
            </w:pPr>
            <w:r w:rsidRPr="00FE54E4">
              <w:t>O</w:t>
            </w:r>
            <w:r w:rsidRPr="00FE54E4">
              <w:rPr>
                <w:rFonts w:hint="eastAsia"/>
              </w:rPr>
              <w:t xml:space="preserve">ther power control enhancements are not precluded. </w:t>
            </w:r>
          </w:p>
          <w:p w14:paraId="113C064C" w14:textId="77777777" w:rsidR="004101D0" w:rsidRPr="00FE54E4" w:rsidRDefault="004101D0" w:rsidP="004101D0">
            <w:pPr>
              <w:numPr>
                <w:ilvl w:val="1"/>
                <w:numId w:val="9"/>
              </w:numPr>
              <w:spacing w:before="0" w:after="0" w:line="240" w:lineRule="auto"/>
            </w:pPr>
            <w:r w:rsidRPr="00FE54E4">
              <w:rPr>
                <w:rFonts w:hint="eastAsia"/>
              </w:rPr>
              <w:t xml:space="preserve">No change of eMBB UE </w:t>
            </w:r>
            <w:r w:rsidRPr="00FE54E4">
              <w:t>power</w:t>
            </w:r>
            <w:r w:rsidRPr="00FE54E4">
              <w:rPr>
                <w:rFonts w:hint="eastAsia"/>
              </w:rPr>
              <w:t xml:space="preserve"> control scheme is assumed in this study.</w:t>
            </w:r>
          </w:p>
          <w:p w14:paraId="7CC7E1B5" w14:textId="77777777" w:rsidR="00CD6757" w:rsidRPr="00371904" w:rsidRDefault="00CD6757" w:rsidP="00003B2F">
            <w:pPr>
              <w:pStyle w:val="agreementHEAD"/>
            </w:pPr>
            <w:r w:rsidRPr="00371904">
              <w:rPr>
                <w:highlight w:val="green"/>
              </w:rPr>
              <w:t>Agreements</w:t>
            </w:r>
            <w:r w:rsidRPr="00371904">
              <w:t>:</w:t>
            </w:r>
          </w:p>
          <w:p w14:paraId="56F28EBF" w14:textId="77777777" w:rsidR="00CD6757" w:rsidRPr="00791174" w:rsidRDefault="00CD6757" w:rsidP="00CD6757">
            <w:pPr>
              <w:numPr>
                <w:ilvl w:val="0"/>
                <w:numId w:val="19"/>
              </w:numPr>
              <w:spacing w:before="0" w:after="0" w:line="240" w:lineRule="auto"/>
            </w:pPr>
            <w:r w:rsidRPr="00791174">
              <w:rPr>
                <w:rFonts w:hint="eastAsia"/>
              </w:rPr>
              <w:t>Case-1 DMRS assumption: Orthogonal DMRS for the collided users and no interference on DMRS of one UE caused by data from another colliding UE.</w:t>
            </w:r>
          </w:p>
          <w:p w14:paraId="325B1AD7" w14:textId="77777777" w:rsidR="00CD6757" w:rsidRPr="00791174" w:rsidRDefault="00CD6757" w:rsidP="00CD6757">
            <w:pPr>
              <w:numPr>
                <w:ilvl w:val="0"/>
                <w:numId w:val="19"/>
              </w:numPr>
              <w:spacing w:before="0" w:after="0" w:line="240" w:lineRule="auto"/>
            </w:pPr>
            <w:r w:rsidRPr="00791174">
              <w:rPr>
                <w:rFonts w:hint="eastAsia"/>
              </w:rPr>
              <w:t>Case-2 DMRS assumption: There is interference on DMRS of one UE caused by data from another colliding UE</w:t>
            </w:r>
          </w:p>
          <w:p w14:paraId="2BB46EC4" w14:textId="66E26C66" w:rsidR="00986086" w:rsidRPr="00CD6757" w:rsidRDefault="00986086" w:rsidP="00004A9E">
            <w:pPr>
              <w:spacing w:before="0" w:after="0" w:line="240" w:lineRule="auto"/>
              <w:rPr>
                <w:rFonts w:eastAsia="SimSun"/>
                <w:lang w:eastAsia="zh-CN"/>
              </w:rPr>
            </w:pPr>
          </w:p>
        </w:tc>
      </w:tr>
    </w:tbl>
    <w:p w14:paraId="5F1A0F08" w14:textId="64A9D841" w:rsidR="00E6765F" w:rsidRDefault="00986086">
      <w:pPr>
        <w:pStyle w:val="Doc"/>
      </w:pPr>
      <w:r>
        <w:t xml:space="preserve">In this contribution, we provide </w:t>
      </w:r>
      <w:r w:rsidR="00E6765F">
        <w:t>our</w:t>
      </w:r>
      <w:r w:rsidR="003E5441">
        <w:t xml:space="preserve"> view and</w:t>
      </w:r>
      <w:r w:rsidR="00E6765F">
        <w:t xml:space="preserve"> </w:t>
      </w:r>
      <w:r w:rsidR="00CD6757">
        <w:t>eval</w:t>
      </w:r>
      <w:r w:rsidR="003E5441">
        <w:t>uation results on inter-UE UL multiplexing</w:t>
      </w:r>
      <w:r w:rsidR="00DB060A">
        <w:t>.</w:t>
      </w:r>
      <w:r w:rsidR="00E6765F">
        <w:t xml:space="preserve"> Particularly, we </w:t>
      </w:r>
      <w:r w:rsidR="00DB060A">
        <w:t>evaluate</w:t>
      </w:r>
      <w:r w:rsidR="003E5441">
        <w:t xml:space="preserve"> link-level </w:t>
      </w:r>
      <w:r w:rsidR="00DB060A">
        <w:t>URLLC performance according to different resource allocation and different power offsets</w:t>
      </w:r>
      <w:r w:rsidR="009C2DB7">
        <w:t>,</w:t>
      </w:r>
      <w:r w:rsidR="00DB060A">
        <w:t xml:space="preserve"> and </w:t>
      </w:r>
      <w:r w:rsidR="009C2DB7">
        <w:t xml:space="preserve">evaluate also </w:t>
      </w:r>
      <w:r w:rsidR="00DB060A">
        <w:t xml:space="preserve">eMBB performance according to resource allocation of interferer. </w:t>
      </w:r>
    </w:p>
    <w:p w14:paraId="1330526E" w14:textId="2903C2C5" w:rsidR="00637E79" w:rsidRPr="009C2DB7" w:rsidRDefault="00637E79">
      <w:pPr>
        <w:spacing w:before="0" w:after="160" w:line="259" w:lineRule="auto"/>
        <w:ind w:left="0" w:firstLine="0"/>
        <w:rPr>
          <w:rFonts w:ascii="Arial" w:eastAsia="MS Gothic" w:hAnsi="Arial"/>
          <w:kern w:val="28"/>
          <w:sz w:val="28"/>
          <w:lang w:val="en-US" w:eastAsia="ja-JP"/>
        </w:rPr>
      </w:pPr>
    </w:p>
    <w:p w14:paraId="3D113C5D" w14:textId="79FB945D" w:rsidR="00986086" w:rsidRDefault="00CE0805" w:rsidP="00986086">
      <w:pPr>
        <w:pStyle w:val="1"/>
        <w:numPr>
          <w:ilvl w:val="0"/>
          <w:numId w:val="1"/>
        </w:numPr>
        <w:rPr>
          <w:rFonts w:eastAsiaTheme="minorEastAsia" w:cs="Arial"/>
          <w:b/>
          <w:szCs w:val="28"/>
          <w:lang w:val="en-US" w:eastAsia="ko-KR"/>
        </w:rPr>
      </w:pPr>
      <w:r>
        <w:rPr>
          <w:rFonts w:eastAsiaTheme="minorEastAsia" w:cs="Arial"/>
          <w:b/>
          <w:szCs w:val="28"/>
          <w:lang w:val="en-US" w:eastAsia="ko-KR"/>
        </w:rPr>
        <w:lastRenderedPageBreak/>
        <w:t xml:space="preserve">Discussed method for </w:t>
      </w:r>
      <w:r w:rsidR="00986086">
        <w:rPr>
          <w:rFonts w:eastAsiaTheme="minorEastAsia" w:cs="Arial"/>
          <w:b/>
          <w:szCs w:val="28"/>
          <w:lang w:val="en-US" w:eastAsia="ko-KR"/>
        </w:rPr>
        <w:t xml:space="preserve">Inter-UE </w:t>
      </w:r>
      <w:r>
        <w:rPr>
          <w:rFonts w:eastAsiaTheme="minorEastAsia" w:cs="Arial"/>
          <w:b/>
          <w:szCs w:val="28"/>
          <w:lang w:val="en-US" w:eastAsia="ko-KR"/>
        </w:rPr>
        <w:t xml:space="preserve">UL </w:t>
      </w:r>
      <w:r w:rsidR="00986086">
        <w:rPr>
          <w:rFonts w:eastAsiaTheme="minorEastAsia" w:cs="Arial"/>
          <w:b/>
          <w:szCs w:val="28"/>
          <w:lang w:val="en-US" w:eastAsia="ko-KR"/>
        </w:rPr>
        <w:t>resource sharing</w:t>
      </w:r>
    </w:p>
    <w:p w14:paraId="7EF42266" w14:textId="427D76A2" w:rsidR="00637E79" w:rsidRDefault="00637E79" w:rsidP="00637E79">
      <w:pPr>
        <w:pStyle w:val="Doc"/>
        <w:rPr>
          <w:rFonts w:eastAsiaTheme="minorEastAsia"/>
        </w:rPr>
      </w:pPr>
      <w:r>
        <w:rPr>
          <w:rFonts w:eastAsiaTheme="minorEastAsia"/>
        </w:rPr>
        <w:t>For</w:t>
      </w:r>
      <w:r>
        <w:rPr>
          <w:rFonts w:eastAsiaTheme="minorEastAsia" w:hint="eastAsia"/>
        </w:rPr>
        <w:t xml:space="preserve"> </w:t>
      </w:r>
      <w:r>
        <w:rPr>
          <w:rFonts w:eastAsiaTheme="minorEastAsia"/>
        </w:rPr>
        <w:t xml:space="preserve">previous meetings, several schemes have been discussed for inter-UE uplink multiplexing. </w:t>
      </w:r>
      <w:r w:rsidRPr="00637E79">
        <w:rPr>
          <w:rFonts w:eastAsiaTheme="minorEastAsia"/>
        </w:rPr>
        <w:t xml:space="preserve">Considering what has been </w:t>
      </w:r>
      <w:r>
        <w:rPr>
          <w:rFonts w:eastAsiaTheme="minorEastAsia"/>
        </w:rPr>
        <w:t>discussed so far, now we have two category as following</w:t>
      </w:r>
    </w:p>
    <w:p w14:paraId="0D8707B5" w14:textId="37157A19" w:rsidR="00637E79" w:rsidRDefault="00E87C6F" w:rsidP="00F538AD">
      <w:pPr>
        <w:pStyle w:val="Doc"/>
        <w:numPr>
          <w:ilvl w:val="0"/>
          <w:numId w:val="17"/>
        </w:numPr>
        <w:ind w:firstLineChars="0"/>
        <w:rPr>
          <w:rFonts w:eastAsiaTheme="minorEastAsia"/>
        </w:rPr>
      </w:pPr>
      <w:r>
        <w:rPr>
          <w:rFonts w:eastAsiaTheme="minorEastAsia" w:hint="eastAsia"/>
        </w:rPr>
        <w:t xml:space="preserve">UL cancelation </w:t>
      </w:r>
      <w:r>
        <w:rPr>
          <w:rFonts w:eastAsiaTheme="minorEastAsia"/>
        </w:rPr>
        <w:t>indication</w:t>
      </w:r>
      <w:r w:rsidR="009E7D15">
        <w:rPr>
          <w:rFonts w:eastAsiaTheme="minorEastAsia"/>
        </w:rPr>
        <w:t xml:space="preserve"> </w:t>
      </w:r>
    </w:p>
    <w:p w14:paraId="6B87068B" w14:textId="4E5279DA" w:rsidR="00E87C6F" w:rsidRDefault="009E7D15" w:rsidP="00F538AD">
      <w:pPr>
        <w:pStyle w:val="Doc"/>
        <w:numPr>
          <w:ilvl w:val="1"/>
          <w:numId w:val="17"/>
        </w:numPr>
        <w:ind w:firstLineChars="0"/>
        <w:rPr>
          <w:rFonts w:eastAsiaTheme="minorEastAsia"/>
        </w:rPr>
      </w:pPr>
      <w:r>
        <w:rPr>
          <w:rFonts w:eastAsiaTheme="minorEastAsia"/>
        </w:rPr>
        <w:t>Muting</w:t>
      </w:r>
      <w:r w:rsidR="00E87C6F" w:rsidRPr="00E87C6F">
        <w:rPr>
          <w:rFonts w:eastAsiaTheme="minorEastAsia"/>
        </w:rPr>
        <w:t xml:space="preserve"> or decreasing transmit power of on-going transmission when another PUSCH occurs</w:t>
      </w:r>
    </w:p>
    <w:p w14:paraId="5A830548" w14:textId="0BBE9AAA" w:rsidR="00E87C6F" w:rsidRDefault="00E87C6F" w:rsidP="00F538AD">
      <w:pPr>
        <w:pStyle w:val="Doc"/>
        <w:numPr>
          <w:ilvl w:val="0"/>
          <w:numId w:val="17"/>
        </w:numPr>
        <w:ind w:firstLineChars="0"/>
        <w:rPr>
          <w:rFonts w:eastAsiaTheme="minorEastAsia"/>
        </w:rPr>
      </w:pPr>
      <w:r>
        <w:rPr>
          <w:rFonts w:eastAsiaTheme="minorEastAsia"/>
        </w:rPr>
        <w:t>Power control</w:t>
      </w:r>
    </w:p>
    <w:p w14:paraId="72784A12" w14:textId="598AF34E" w:rsidR="00E87C6F" w:rsidRDefault="009E7D15" w:rsidP="00F538AD">
      <w:pPr>
        <w:pStyle w:val="Doc"/>
        <w:numPr>
          <w:ilvl w:val="1"/>
          <w:numId w:val="17"/>
        </w:numPr>
        <w:ind w:firstLineChars="0"/>
        <w:rPr>
          <w:rFonts w:eastAsiaTheme="minorEastAsia"/>
        </w:rPr>
      </w:pPr>
      <w:r>
        <w:rPr>
          <w:rFonts w:eastAsiaTheme="minorEastAsia"/>
        </w:rPr>
        <w:t>Boosting</w:t>
      </w:r>
      <w:r w:rsidR="00E87C6F" w:rsidRPr="00E87C6F">
        <w:rPr>
          <w:rFonts w:eastAsiaTheme="minorEastAsia"/>
        </w:rPr>
        <w:t xml:space="preserve"> transmit power when it overlapped with pre-scheduled PUSCH</w:t>
      </w:r>
    </w:p>
    <w:p w14:paraId="4E522C34" w14:textId="77777777" w:rsidR="00BB1701" w:rsidRDefault="00E87C6F" w:rsidP="00F538AD">
      <w:pPr>
        <w:pStyle w:val="Doc"/>
        <w:ind w:firstLineChars="0"/>
        <w:rPr>
          <w:rFonts w:eastAsiaTheme="minorEastAsia"/>
        </w:rPr>
      </w:pPr>
      <w:r>
        <w:rPr>
          <w:rFonts w:eastAsiaTheme="minorEastAsia" w:hint="eastAsia"/>
        </w:rPr>
        <w:t>In</w:t>
      </w:r>
      <w:r>
        <w:rPr>
          <w:rFonts w:eastAsiaTheme="minorEastAsia"/>
        </w:rPr>
        <w:t xml:space="preserve"> a broad sense, </w:t>
      </w:r>
      <w:r w:rsidR="009E7D15">
        <w:rPr>
          <w:rFonts w:eastAsiaTheme="minorEastAsia"/>
        </w:rPr>
        <w:t xml:space="preserve">only </w:t>
      </w:r>
      <w:r>
        <w:rPr>
          <w:rFonts w:eastAsiaTheme="minorEastAsia"/>
        </w:rPr>
        <w:t>o</w:t>
      </w:r>
      <w:r w:rsidRPr="00E87C6F">
        <w:rPr>
          <w:rFonts w:eastAsiaTheme="minorEastAsia"/>
        </w:rPr>
        <w:t>ne thing d</w:t>
      </w:r>
      <w:r>
        <w:rPr>
          <w:rFonts w:eastAsiaTheme="minorEastAsia"/>
        </w:rPr>
        <w:t>ifferent is the target of changing transmit power</w:t>
      </w:r>
      <w:r w:rsidRPr="00E87C6F">
        <w:rPr>
          <w:rFonts w:eastAsiaTheme="minorEastAsia"/>
        </w:rPr>
        <w:t xml:space="preserve">. </w:t>
      </w:r>
      <w:r>
        <w:rPr>
          <w:rFonts w:eastAsiaTheme="minorEastAsia"/>
        </w:rPr>
        <w:t xml:space="preserve">UL cancelation indication needs to change </w:t>
      </w:r>
      <w:r w:rsidRPr="00E87C6F">
        <w:rPr>
          <w:rFonts w:eastAsiaTheme="minorEastAsia"/>
        </w:rPr>
        <w:t>transmit power of</w:t>
      </w:r>
      <w:r>
        <w:rPr>
          <w:rFonts w:eastAsiaTheme="minorEastAsia"/>
        </w:rPr>
        <w:t xml:space="preserve"> UE served with urgent traffic and power control scheme </w:t>
      </w:r>
      <w:r w:rsidRPr="00E87C6F">
        <w:rPr>
          <w:rFonts w:eastAsiaTheme="minorEastAsia"/>
        </w:rPr>
        <w:t>need</w:t>
      </w:r>
      <w:r>
        <w:rPr>
          <w:rFonts w:eastAsiaTheme="minorEastAsia"/>
        </w:rPr>
        <w:t>s</w:t>
      </w:r>
      <w:r w:rsidRPr="00E87C6F">
        <w:rPr>
          <w:rFonts w:eastAsiaTheme="minorEastAsia"/>
        </w:rPr>
        <w:t xml:space="preserve"> to </w:t>
      </w:r>
      <w:r>
        <w:rPr>
          <w:rFonts w:eastAsiaTheme="minorEastAsia"/>
        </w:rPr>
        <w:t xml:space="preserve">change transmit power of on-going PUSCH transmission which may convey </w:t>
      </w:r>
      <w:r w:rsidR="009E7D15">
        <w:rPr>
          <w:rFonts w:eastAsiaTheme="minorEastAsia"/>
        </w:rPr>
        <w:t xml:space="preserve">latency-tolerant traffic. </w:t>
      </w:r>
      <w:r w:rsidR="009E5B5F">
        <w:rPr>
          <w:rFonts w:eastAsiaTheme="minorEastAsia"/>
        </w:rPr>
        <w:t xml:space="preserve">This difference can decide some aspects of those schemes. </w:t>
      </w:r>
    </w:p>
    <w:p w14:paraId="22097964" w14:textId="36FD3133" w:rsidR="00B30E93" w:rsidRDefault="009E5B5F" w:rsidP="00F538AD">
      <w:pPr>
        <w:pStyle w:val="Doc"/>
        <w:ind w:firstLineChars="0"/>
        <w:rPr>
          <w:rFonts w:eastAsiaTheme="minorEastAsia"/>
        </w:rPr>
      </w:pPr>
      <w:r>
        <w:rPr>
          <w:rFonts w:eastAsiaTheme="minorEastAsia"/>
        </w:rPr>
        <w:t xml:space="preserve">Firstly, the target to change means the target to be signaled. </w:t>
      </w:r>
      <w:r w:rsidR="00A45132">
        <w:rPr>
          <w:rFonts w:eastAsiaTheme="minorEastAsia"/>
        </w:rPr>
        <w:t>It</w:t>
      </w:r>
      <w:r>
        <w:rPr>
          <w:rFonts w:eastAsiaTheme="minorEastAsia"/>
        </w:rPr>
        <w:t xml:space="preserve"> should be consider</w:t>
      </w:r>
      <w:r w:rsidR="00A45132">
        <w:rPr>
          <w:rFonts w:eastAsiaTheme="minorEastAsia"/>
        </w:rPr>
        <w:t>e</w:t>
      </w:r>
      <w:r>
        <w:rPr>
          <w:rFonts w:eastAsiaTheme="minorEastAsia"/>
        </w:rPr>
        <w:t xml:space="preserve">d </w:t>
      </w:r>
      <w:r w:rsidR="00A45132">
        <w:rPr>
          <w:rFonts w:eastAsiaTheme="minorEastAsia"/>
        </w:rPr>
        <w:t>t</w:t>
      </w:r>
      <w:r>
        <w:rPr>
          <w:rFonts w:eastAsiaTheme="minorEastAsia"/>
        </w:rPr>
        <w:t>o determine signalling metho</w:t>
      </w:r>
      <w:r w:rsidR="00A45132">
        <w:rPr>
          <w:rFonts w:eastAsiaTheme="minorEastAsia"/>
        </w:rPr>
        <w:t xml:space="preserve">d of each scheme. Considering our representative use-case for URLLC evaluation, urgent aperiodic traffic has relatively small traffic arrival rate. For example, Power distribution scenario has aperiodic URLLC traffic of 100ms inter-arrival-time. It means that, for each slot in 30 kHz system with 10 UE per cell, URLLC traffic would occur with 4.88% probabilities in our scenario. In other words, if we use semi-static signalling method for non-URLLC UE, </w:t>
      </w:r>
      <w:r w:rsidR="00CA3AE8">
        <w:rPr>
          <w:rFonts w:eastAsiaTheme="minorEastAsia"/>
        </w:rPr>
        <w:t>the system</w:t>
      </w:r>
      <w:r w:rsidR="00A45132">
        <w:rPr>
          <w:rFonts w:eastAsiaTheme="minorEastAsia"/>
        </w:rPr>
        <w:t xml:space="preserve"> may suffer from drawbacks in </w:t>
      </w:r>
      <w:r w:rsidR="00B30E93">
        <w:rPr>
          <w:rFonts w:eastAsiaTheme="minorEastAsia"/>
        </w:rPr>
        <w:t xml:space="preserve">roughly </w:t>
      </w:r>
      <w:r w:rsidR="00A45132">
        <w:rPr>
          <w:rFonts w:eastAsiaTheme="minorEastAsia"/>
        </w:rPr>
        <w:t>95.12% case</w:t>
      </w:r>
      <w:r w:rsidR="00F66BF1">
        <w:rPr>
          <w:rFonts w:eastAsiaTheme="minorEastAsia"/>
        </w:rPr>
        <w:t xml:space="preserve">; </w:t>
      </w:r>
      <w:r w:rsidR="00CA3AE8">
        <w:rPr>
          <w:rFonts w:eastAsiaTheme="minorEastAsia"/>
        </w:rPr>
        <w:t>the changing is useful only with URLLC traffic</w:t>
      </w:r>
      <w:r w:rsidR="00A45132">
        <w:rPr>
          <w:rFonts w:eastAsiaTheme="minorEastAsia"/>
        </w:rPr>
        <w:t xml:space="preserve">. </w:t>
      </w:r>
      <w:r w:rsidR="00B30E93">
        <w:rPr>
          <w:rFonts w:eastAsiaTheme="minorEastAsia"/>
        </w:rPr>
        <w:t xml:space="preserve">On the other hand, it could be reasonable to use semi-static signalling method for URLLC UE if URLLC aperiodic traffic is not frequent. Moreover, </w:t>
      </w:r>
      <w:r w:rsidR="00BB1701">
        <w:rPr>
          <w:rFonts w:eastAsiaTheme="minorEastAsia"/>
        </w:rPr>
        <w:t xml:space="preserve">these scheme may applicable to Rel.16 UE only, it could be more appropriate to </w:t>
      </w:r>
      <w:r w:rsidR="00BB1701">
        <w:rPr>
          <w:rFonts w:eastAsiaTheme="minorEastAsia" w:hint="eastAsia"/>
        </w:rPr>
        <w:t>co</w:t>
      </w:r>
      <w:r w:rsidR="00BB1701">
        <w:rPr>
          <w:rFonts w:eastAsiaTheme="minorEastAsia"/>
        </w:rPr>
        <w:t xml:space="preserve">ntrol URLLC UE only for Rel.16 URLLC situation. </w:t>
      </w:r>
      <w:r w:rsidR="00B30E93" w:rsidRPr="00B30E93">
        <w:rPr>
          <w:rFonts w:eastAsiaTheme="minorEastAsia"/>
        </w:rPr>
        <w:t xml:space="preserve">Meanwhile, </w:t>
      </w:r>
      <w:r w:rsidR="00B30E93">
        <w:rPr>
          <w:rFonts w:eastAsiaTheme="minorEastAsia"/>
        </w:rPr>
        <w:t>boosting transmission power</w:t>
      </w:r>
      <w:r w:rsidR="00B30E93" w:rsidRPr="00B30E93">
        <w:rPr>
          <w:rFonts w:eastAsiaTheme="minorEastAsia"/>
        </w:rPr>
        <w:t xml:space="preserve"> may not be </w:t>
      </w:r>
      <w:r w:rsidR="00B30E93">
        <w:rPr>
          <w:rFonts w:eastAsiaTheme="minorEastAsia"/>
        </w:rPr>
        <w:t xml:space="preserve">always </w:t>
      </w:r>
      <w:r w:rsidR="00BB1701">
        <w:rPr>
          <w:rFonts w:eastAsiaTheme="minorEastAsia"/>
        </w:rPr>
        <w:t xml:space="preserve">possible for UEs in </w:t>
      </w:r>
      <w:r w:rsidR="00B30E93" w:rsidRPr="00B30E93">
        <w:rPr>
          <w:rFonts w:eastAsiaTheme="minorEastAsia"/>
        </w:rPr>
        <w:t>power limited case</w:t>
      </w:r>
      <w:r w:rsidR="00B30E93">
        <w:rPr>
          <w:rFonts w:eastAsiaTheme="minorEastAsia"/>
        </w:rPr>
        <w:t xml:space="preserve"> </w:t>
      </w:r>
      <w:r w:rsidR="00B30E93" w:rsidRPr="00B30E93">
        <w:rPr>
          <w:rFonts w:eastAsiaTheme="minorEastAsia"/>
        </w:rPr>
        <w:t>(e.g., cell edge UE)</w:t>
      </w:r>
      <w:r w:rsidR="00B30E93">
        <w:rPr>
          <w:rFonts w:eastAsiaTheme="minorEastAsia"/>
        </w:rPr>
        <w:t>. Especially when a UE use short duration PUSCH due to latency or limited resource, it is easy for the UE to fall in power limited situation.</w:t>
      </w:r>
      <w:r w:rsidR="00C20C28">
        <w:rPr>
          <w:rFonts w:eastAsiaTheme="minorEastAsia"/>
        </w:rPr>
        <w:t xml:space="preserve"> In addition, </w:t>
      </w:r>
      <w:r w:rsidR="00C20C28" w:rsidRPr="00C20C28">
        <w:rPr>
          <w:rFonts w:eastAsiaTheme="minorEastAsia"/>
        </w:rPr>
        <w:t xml:space="preserve">it is necessary to study how to </w:t>
      </w:r>
      <w:r w:rsidR="00C20C28">
        <w:rPr>
          <w:rFonts w:eastAsiaTheme="minorEastAsia"/>
        </w:rPr>
        <w:t>handle inter-cell interference as well.</w:t>
      </w:r>
    </w:p>
    <w:p w14:paraId="54E77320" w14:textId="7BFE87C9" w:rsidR="00E87C6F" w:rsidRDefault="009E7D15" w:rsidP="00F538AD">
      <w:pPr>
        <w:pStyle w:val="Doc"/>
        <w:ind w:firstLineChars="0"/>
        <w:rPr>
          <w:rFonts w:eastAsiaTheme="minorEastAsia"/>
        </w:rPr>
      </w:pPr>
      <w:r>
        <w:rPr>
          <w:rFonts w:eastAsiaTheme="minorEastAsia"/>
        </w:rPr>
        <w:t xml:space="preserve">From </w:t>
      </w:r>
      <w:r w:rsidR="00BB1701">
        <w:rPr>
          <w:rFonts w:eastAsiaTheme="minorEastAsia"/>
        </w:rPr>
        <w:t>those point of view</w:t>
      </w:r>
      <w:r>
        <w:rPr>
          <w:rFonts w:eastAsiaTheme="minorEastAsia"/>
        </w:rPr>
        <w:t xml:space="preserve">, we can </w:t>
      </w:r>
      <w:r w:rsidR="00B30E93">
        <w:rPr>
          <w:rFonts w:eastAsiaTheme="minorEastAsia"/>
        </w:rPr>
        <w:t>think</w:t>
      </w:r>
      <w:r>
        <w:rPr>
          <w:rFonts w:eastAsiaTheme="minorEastAsia"/>
        </w:rPr>
        <w:t xml:space="preserve"> diffe</w:t>
      </w:r>
      <w:r w:rsidR="009E5B5F">
        <w:rPr>
          <w:rFonts w:eastAsiaTheme="minorEastAsia"/>
        </w:rPr>
        <w:t xml:space="preserve">rent </w:t>
      </w:r>
      <w:r w:rsidR="00BB1701">
        <w:rPr>
          <w:rFonts w:eastAsiaTheme="minorEastAsia"/>
        </w:rPr>
        <w:t>useful</w:t>
      </w:r>
      <w:r w:rsidR="009E5B5F">
        <w:rPr>
          <w:rFonts w:eastAsiaTheme="minorEastAsia"/>
        </w:rPr>
        <w:t xml:space="preserve"> si</w:t>
      </w:r>
      <w:r w:rsidR="00CA3AE8">
        <w:rPr>
          <w:rFonts w:eastAsiaTheme="minorEastAsia"/>
        </w:rPr>
        <w:t>tuation for each scheme:</w:t>
      </w:r>
      <w:r w:rsidR="009E5B5F">
        <w:rPr>
          <w:rFonts w:eastAsiaTheme="minorEastAsia"/>
        </w:rPr>
        <w:t xml:space="preserve"> </w:t>
      </w:r>
    </w:p>
    <w:p w14:paraId="6AEBB22E" w14:textId="77777777" w:rsidR="00CA3AE8" w:rsidRDefault="00CA3AE8" w:rsidP="00F538AD">
      <w:pPr>
        <w:pStyle w:val="Doc"/>
        <w:numPr>
          <w:ilvl w:val="0"/>
          <w:numId w:val="17"/>
        </w:numPr>
        <w:ind w:firstLineChars="0"/>
        <w:rPr>
          <w:rFonts w:eastAsiaTheme="minorEastAsia"/>
        </w:rPr>
      </w:pPr>
      <w:r>
        <w:rPr>
          <w:rFonts w:eastAsiaTheme="minorEastAsia" w:hint="eastAsia"/>
        </w:rPr>
        <w:t xml:space="preserve">UL cancelation </w:t>
      </w:r>
      <w:r>
        <w:rPr>
          <w:rFonts w:eastAsiaTheme="minorEastAsia"/>
        </w:rPr>
        <w:t xml:space="preserve">indication: </w:t>
      </w:r>
    </w:p>
    <w:p w14:paraId="73FCD270" w14:textId="7AD356E3" w:rsidR="00CA3AE8" w:rsidRDefault="00CA3AE8" w:rsidP="00CA3AE8">
      <w:pPr>
        <w:pStyle w:val="Doc"/>
        <w:numPr>
          <w:ilvl w:val="1"/>
          <w:numId w:val="17"/>
        </w:numPr>
        <w:ind w:firstLineChars="0"/>
        <w:rPr>
          <w:rFonts w:eastAsiaTheme="minorEastAsia"/>
        </w:rPr>
      </w:pPr>
      <w:r>
        <w:rPr>
          <w:rFonts w:eastAsiaTheme="minorEastAsia"/>
        </w:rPr>
        <w:t>This scheme is highly useful for</w:t>
      </w:r>
      <w:r w:rsidRPr="00CA3AE8">
        <w:t xml:space="preserve"> </w:t>
      </w:r>
      <w:r>
        <w:rPr>
          <w:rFonts w:eastAsiaTheme="minorEastAsia"/>
        </w:rPr>
        <w:t xml:space="preserve">the scenario where </w:t>
      </w:r>
      <w:r w:rsidRPr="00CA3AE8">
        <w:rPr>
          <w:rFonts w:eastAsiaTheme="minorEastAsia"/>
        </w:rPr>
        <w:t>UE</w:t>
      </w:r>
      <w:r>
        <w:rPr>
          <w:rFonts w:eastAsiaTheme="minorEastAsia"/>
        </w:rPr>
        <w:t>s are</w:t>
      </w:r>
      <w:r w:rsidRPr="00CA3AE8">
        <w:rPr>
          <w:rFonts w:eastAsiaTheme="minorEastAsia"/>
        </w:rPr>
        <w:t xml:space="preserve"> serviced for both eMBB and URLLC (i.e., serviced with multiple different QoS levels), it is likely that most UEs in the network are also serviced for both scenarios.</w:t>
      </w:r>
    </w:p>
    <w:p w14:paraId="74F8CB3E" w14:textId="2B6351FA" w:rsidR="00CA3AE8" w:rsidRDefault="00CA3AE8" w:rsidP="00CA3AE8">
      <w:pPr>
        <w:pStyle w:val="Doc"/>
        <w:numPr>
          <w:ilvl w:val="1"/>
          <w:numId w:val="17"/>
        </w:numPr>
        <w:ind w:firstLineChars="0"/>
        <w:rPr>
          <w:rFonts w:eastAsiaTheme="minorEastAsia"/>
        </w:rPr>
      </w:pPr>
      <w:r>
        <w:rPr>
          <w:rFonts w:eastAsiaTheme="minorEastAsia"/>
        </w:rPr>
        <w:t>It would depend on dynamic signalling. Based on this assumption, this scheme is useful to service a traffic having few milliseconds latency requirement.</w:t>
      </w:r>
    </w:p>
    <w:p w14:paraId="45220301" w14:textId="175A78EE" w:rsidR="00CA3AE8" w:rsidRDefault="00CA3AE8" w:rsidP="00CA3AE8">
      <w:pPr>
        <w:pStyle w:val="Doc"/>
        <w:numPr>
          <w:ilvl w:val="0"/>
          <w:numId w:val="17"/>
        </w:numPr>
        <w:ind w:firstLineChars="0"/>
        <w:rPr>
          <w:rFonts w:eastAsiaTheme="minorEastAsia"/>
        </w:rPr>
      </w:pPr>
      <w:r>
        <w:rPr>
          <w:rFonts w:eastAsiaTheme="minorEastAsia"/>
        </w:rPr>
        <w:t>Power control</w:t>
      </w:r>
    </w:p>
    <w:p w14:paraId="0CD328AC" w14:textId="77777777" w:rsidR="00971C57" w:rsidRDefault="00CA3AE8" w:rsidP="00F538AD">
      <w:pPr>
        <w:pStyle w:val="Doc"/>
        <w:numPr>
          <w:ilvl w:val="1"/>
          <w:numId w:val="17"/>
        </w:numPr>
        <w:ind w:firstLineChars="0"/>
        <w:rPr>
          <w:rFonts w:eastAsiaTheme="minorEastAsia"/>
        </w:rPr>
      </w:pPr>
      <w:r>
        <w:rPr>
          <w:rFonts w:eastAsiaTheme="minorEastAsia"/>
        </w:rPr>
        <w:t>This scheme is suitable for the</w:t>
      </w:r>
      <w:r w:rsidR="00971C57">
        <w:rPr>
          <w:rFonts w:eastAsiaTheme="minorEastAsia"/>
        </w:rPr>
        <w:t xml:space="preserve"> URLLC</w:t>
      </w:r>
      <w:r>
        <w:rPr>
          <w:rFonts w:eastAsiaTheme="minorEastAsia"/>
        </w:rPr>
        <w:t xml:space="preserve"> scenario </w:t>
      </w:r>
      <w:r w:rsidR="00971C57">
        <w:rPr>
          <w:rFonts w:eastAsiaTheme="minorEastAsia"/>
        </w:rPr>
        <w:t>having legacy eMBB UE in service area.</w:t>
      </w:r>
    </w:p>
    <w:p w14:paraId="0D6CAEE9" w14:textId="47FD1BB4" w:rsidR="00CA3AE8" w:rsidRDefault="00971C57" w:rsidP="00F538AD">
      <w:pPr>
        <w:pStyle w:val="Doc"/>
        <w:numPr>
          <w:ilvl w:val="1"/>
          <w:numId w:val="17"/>
        </w:numPr>
        <w:ind w:firstLineChars="0"/>
        <w:rPr>
          <w:rFonts w:eastAsiaTheme="minorEastAsia"/>
        </w:rPr>
      </w:pPr>
      <w:r>
        <w:rPr>
          <w:rFonts w:eastAsiaTheme="minorEastAsia"/>
        </w:rPr>
        <w:lastRenderedPageBreak/>
        <w:t xml:space="preserve">This scheme may have inter-cell interference and may not applicable to a UE in power limited case. So it could be useful for controlled situation like automated factory. </w:t>
      </w:r>
    </w:p>
    <w:p w14:paraId="0C7563A4" w14:textId="60394EBD" w:rsidR="00971C57" w:rsidRDefault="00971C57" w:rsidP="00F538AD">
      <w:pPr>
        <w:pStyle w:val="Doc"/>
        <w:ind w:firstLineChars="0"/>
        <w:rPr>
          <w:rFonts w:eastAsiaTheme="minorEastAsia"/>
        </w:rPr>
      </w:pPr>
      <w:r>
        <w:rPr>
          <w:rFonts w:eastAsiaTheme="minorEastAsia"/>
        </w:rPr>
        <w:t xml:space="preserve">Considering these scheme with listed </w:t>
      </w:r>
      <w:r w:rsidR="00AB26F0">
        <w:rPr>
          <w:rFonts w:eastAsiaTheme="minorEastAsia"/>
        </w:rPr>
        <w:t>aspects, it can be considered to support both techniques for different scenarios and various situation.</w:t>
      </w:r>
      <w:r w:rsidR="00EA6332">
        <w:rPr>
          <w:rFonts w:eastAsiaTheme="minorEastAsia"/>
        </w:rPr>
        <w:t xml:space="preserve"> Supporting both techniques may allow the network more flexible management of resources.</w:t>
      </w:r>
      <w:r w:rsidR="00AB26F0">
        <w:rPr>
          <w:rFonts w:eastAsiaTheme="minorEastAsia"/>
        </w:rPr>
        <w:t xml:space="preserve"> Since UL cancelation doesn’t affect to inter-cell interference and can be used regardless of power headroom of UEs</w:t>
      </w:r>
      <w:r w:rsidR="008D2A0F">
        <w:rPr>
          <w:rFonts w:eastAsiaTheme="minorEastAsia"/>
        </w:rPr>
        <w:t xml:space="preserve">, the </w:t>
      </w:r>
      <w:r w:rsidR="00EA6332">
        <w:rPr>
          <w:rFonts w:eastAsiaTheme="minorEastAsia"/>
        </w:rPr>
        <w:t xml:space="preserve">network may </w:t>
      </w:r>
      <w:r w:rsidR="008D2A0F">
        <w:rPr>
          <w:rFonts w:eastAsiaTheme="minorEastAsia"/>
        </w:rPr>
        <w:t>perform</w:t>
      </w:r>
      <w:r w:rsidR="00EA6332">
        <w:rPr>
          <w:rFonts w:eastAsiaTheme="minorEastAsia"/>
        </w:rPr>
        <w:t xml:space="preserve"> UL cancelation whenever possible. </w:t>
      </w:r>
      <w:r w:rsidR="008D2A0F">
        <w:rPr>
          <w:rFonts w:eastAsiaTheme="minorEastAsia"/>
        </w:rPr>
        <w:t>On the other hands, the network is still able to control transmit power dynamically or semi-statically. In case th</w:t>
      </w:r>
      <w:r w:rsidR="00EA0FEF">
        <w:rPr>
          <w:rFonts w:eastAsiaTheme="minorEastAsia"/>
        </w:rPr>
        <w:t xml:space="preserve">at preemption cannot be performed, it is possible to increase URLLC UL power dynamically or in advance with semi-static manner. </w:t>
      </w:r>
      <w:r>
        <w:rPr>
          <w:rFonts w:eastAsiaTheme="minorEastAsia"/>
        </w:rPr>
        <w:t xml:space="preserve">By this way, reliability can be maintained without causing considerable negative impact on inter-cell interference. </w:t>
      </w:r>
    </w:p>
    <w:p w14:paraId="749D25C8" w14:textId="1ECC91BB" w:rsidR="00986086" w:rsidRDefault="00986086" w:rsidP="00F538AD">
      <w:pPr>
        <w:pStyle w:val="proposal"/>
      </w:pPr>
      <w:r>
        <w:t xml:space="preserve"> </w:t>
      </w:r>
      <w:r w:rsidR="00B41B41">
        <w:t>P</w:t>
      </w:r>
      <w:r w:rsidR="00534305">
        <w:t>roposal 1</w:t>
      </w:r>
      <w:r w:rsidR="00B41B41">
        <w:t xml:space="preserve">: For various URLLC service, </w:t>
      </w:r>
      <w:r w:rsidR="00DF7B85">
        <w:rPr>
          <w:rFonts w:hint="eastAsia"/>
        </w:rPr>
        <w:t xml:space="preserve">support </w:t>
      </w:r>
      <w:r w:rsidR="00B41B41">
        <w:t xml:space="preserve">both UL cancelation indication and URLLC power control </w:t>
      </w:r>
      <w:r w:rsidR="00DF7B85">
        <w:t>scheme for inter-UE UL resource sharing</w:t>
      </w:r>
    </w:p>
    <w:p w14:paraId="17E7AA08" w14:textId="3D5A9F35" w:rsidR="00DF7B85" w:rsidRDefault="00DF7B85" w:rsidP="00F538AD">
      <w:pPr>
        <w:pStyle w:val="proposal"/>
        <w:numPr>
          <w:ilvl w:val="0"/>
          <w:numId w:val="18"/>
        </w:numPr>
      </w:pPr>
      <w:r>
        <w:t>At least up to traffic requirement, O</w:t>
      </w:r>
      <w:r>
        <w:rPr>
          <w:rFonts w:hint="eastAsia"/>
        </w:rPr>
        <w:t>ne</w:t>
      </w:r>
      <w:r>
        <w:t xml:space="preserve"> or both</w:t>
      </w:r>
      <w:r>
        <w:rPr>
          <w:rFonts w:hint="eastAsia"/>
        </w:rPr>
        <w:t xml:space="preserve"> </w:t>
      </w:r>
      <w:r>
        <w:t>of schemes can be used selectively</w:t>
      </w:r>
    </w:p>
    <w:p w14:paraId="233F5E19" w14:textId="5FD3292C" w:rsidR="00B41B41" w:rsidRDefault="00B41B41" w:rsidP="00F538AD">
      <w:pPr>
        <w:pStyle w:val="proposal"/>
        <w:numPr>
          <w:ilvl w:val="0"/>
          <w:numId w:val="18"/>
        </w:numPr>
      </w:pPr>
      <w:r>
        <w:rPr>
          <w:rFonts w:hint="eastAsia"/>
        </w:rPr>
        <w:t>FFS: the detail of how to utilize both schemes</w:t>
      </w:r>
    </w:p>
    <w:p w14:paraId="09815055" w14:textId="507F15B2" w:rsidR="00986086" w:rsidRPr="005E31A4" w:rsidRDefault="00104327" w:rsidP="00986086">
      <w:pPr>
        <w:pStyle w:val="1"/>
        <w:numPr>
          <w:ilvl w:val="0"/>
          <w:numId w:val="1"/>
        </w:numPr>
        <w:rPr>
          <w:rFonts w:eastAsia="바탕"/>
          <w:b/>
          <w:lang w:val="en-US" w:eastAsia="ko-KR"/>
        </w:rPr>
      </w:pPr>
      <w:r>
        <w:rPr>
          <w:rFonts w:eastAsia="바탕"/>
          <w:b/>
          <w:lang w:val="en-US" w:eastAsia="ko-KR"/>
        </w:rPr>
        <w:t xml:space="preserve">Possible enhancement of UL cancelation indication </w:t>
      </w:r>
    </w:p>
    <w:p w14:paraId="614BA0B4" w14:textId="3A737079" w:rsidR="00C20C28" w:rsidRPr="00AD1A45" w:rsidRDefault="002643CD" w:rsidP="00F538AD">
      <w:pPr>
        <w:pStyle w:val="Doc"/>
      </w:pPr>
      <w:r>
        <w:t>For UL cancelation indication</w:t>
      </w:r>
      <w:r w:rsidR="00C20C28">
        <w:t xml:space="preserve">, some UEs need to change a part or whole of pre-scheduled UL resource by explicit indication </w:t>
      </w:r>
      <w:r>
        <w:t>so that gNB</w:t>
      </w:r>
      <w:r w:rsidR="00C20C28">
        <w:t xml:space="preserve"> give higher priority to urgent transmission by the indication.</w:t>
      </w:r>
      <w:r>
        <w:rPr>
          <w:rFonts w:eastAsiaTheme="minorEastAsia" w:hint="eastAsia"/>
        </w:rPr>
        <w:t xml:space="preserve"> </w:t>
      </w:r>
      <w:r>
        <w:rPr>
          <w:rFonts w:eastAsiaTheme="minorEastAsia"/>
        </w:rPr>
        <w:t xml:space="preserve">Since it is not possible to expect what will be pre-scheduled UL resource when URLLC traffic comes, it is better to consider various </w:t>
      </w:r>
      <w:r w:rsidR="00C20C28">
        <w:t>Uplink resources</w:t>
      </w:r>
      <w:r>
        <w:t xml:space="preserve">, such as </w:t>
      </w:r>
      <w:r w:rsidR="00C20C28">
        <w:t>PUCCH resources for periodic CSI, PUSCH for SP-CSI, SRS, HARQ-ACK, PRACH and UL-SCH</w:t>
      </w:r>
      <w:r>
        <w:t>, as pre-scheduled UL resource.</w:t>
      </w:r>
    </w:p>
    <w:p w14:paraId="506AF551" w14:textId="2551801C" w:rsidR="00C20C28" w:rsidRPr="00F538AD" w:rsidRDefault="002643CD" w:rsidP="00986086">
      <w:pPr>
        <w:pStyle w:val="Doc"/>
        <w:rPr>
          <w:rFonts w:eastAsiaTheme="minorEastAsia"/>
        </w:rPr>
      </w:pPr>
      <w:r>
        <w:rPr>
          <w:rFonts w:eastAsiaTheme="minorEastAsia"/>
        </w:rPr>
        <w:t xml:space="preserve">In this sense, we can consider to signal explicit resource information to indicate pre-scheduled UL resource. For example, we can re-use DL preemption indication in release 15 specification. By defining/configuring proper reference resource, UE can be indicated any type of resource </w:t>
      </w:r>
      <w:r w:rsidR="00F04CF2">
        <w:rPr>
          <w:rFonts w:eastAsiaTheme="minorEastAsia"/>
        </w:rPr>
        <w:t xml:space="preserve">in a resource grid. </w:t>
      </w:r>
    </w:p>
    <w:p w14:paraId="40F3866D" w14:textId="46FF8C38" w:rsidR="00986086" w:rsidRDefault="002643CD" w:rsidP="00986086">
      <w:pPr>
        <w:pStyle w:val="Doc"/>
      </w:pPr>
      <w:r>
        <w:t>When UE get indication of UL resource cancelation</w:t>
      </w:r>
      <w:r w:rsidR="00986086">
        <w:rPr>
          <w:rFonts w:hint="eastAsia"/>
        </w:rPr>
        <w:t xml:space="preserve">, </w:t>
      </w:r>
      <w:r w:rsidR="00986086">
        <w:t xml:space="preserve">the UE behavior on the </w:t>
      </w:r>
      <w:r>
        <w:t xml:space="preserve">cancelled </w:t>
      </w:r>
      <w:r w:rsidR="00986086">
        <w:t>resources should be clarified. It is simple to drop ‘entire’ UL transmission in a slot if it’s partially or fully overlapping with indicated resources. However this can be very inefficient particularly if reserved resource spans only one or two OFDM symbols. Alternatively, if phase continuity can be maintained, we can consider to allow discontinuous transmission in time domain where discontinuity should not exceed the number of OFDM symbols to keep the phase continuity. At least when puncturing occurs in the last part of resource, shorter transmission with puncturing in the last few OFDM symbols can be considered. This approach may be possible for PUCCH/PUSCH whereas SRS and PRACH should be entirely dropped. When this approach is used for PUCCH/PUSCH, further consideration on DM-RS handling is necessary. To preserve DMRS resource elements, following options can be considered:</w:t>
      </w:r>
    </w:p>
    <w:p w14:paraId="5978CA41" w14:textId="77777777" w:rsidR="00986086" w:rsidRPr="00543797" w:rsidRDefault="00986086" w:rsidP="00986086">
      <w:pPr>
        <w:pStyle w:val="Doc"/>
        <w:numPr>
          <w:ilvl w:val="0"/>
          <w:numId w:val="4"/>
        </w:numPr>
        <w:ind w:firstLineChars="0"/>
      </w:pPr>
      <w:r>
        <w:rPr>
          <w:rFonts w:eastAsiaTheme="minorEastAsia" w:hint="eastAsia"/>
        </w:rPr>
        <w:t xml:space="preserve">Option 1: </w:t>
      </w:r>
      <w:r>
        <w:rPr>
          <w:rFonts w:eastAsiaTheme="minorEastAsia"/>
        </w:rPr>
        <w:t xml:space="preserve">A victim UE assumes that DMRS would not be preempted regardless of puncturing indication. A victim UE transmits DM-RS as scheduled unless the entire transmission is dropped. </w:t>
      </w:r>
      <w:r w:rsidDel="00380027">
        <w:rPr>
          <w:rFonts w:eastAsiaTheme="minorEastAsia"/>
        </w:rPr>
        <w:t xml:space="preserve"> </w:t>
      </w:r>
    </w:p>
    <w:p w14:paraId="09F40478" w14:textId="77777777" w:rsidR="00986086" w:rsidRPr="00543797" w:rsidRDefault="00986086" w:rsidP="00986086">
      <w:pPr>
        <w:pStyle w:val="Doc"/>
        <w:numPr>
          <w:ilvl w:val="0"/>
          <w:numId w:val="4"/>
        </w:numPr>
        <w:ind w:firstLineChars="0"/>
      </w:pPr>
      <w:r>
        <w:rPr>
          <w:rFonts w:eastAsiaTheme="minorEastAsia"/>
        </w:rPr>
        <w:lastRenderedPageBreak/>
        <w:t>Option 2: When</w:t>
      </w:r>
      <w:r>
        <w:rPr>
          <w:rFonts w:eastAsiaTheme="minorEastAsia" w:hint="eastAsia"/>
        </w:rPr>
        <w:t xml:space="preserve"> </w:t>
      </w:r>
      <w:r>
        <w:rPr>
          <w:rFonts w:eastAsiaTheme="minorEastAsia"/>
        </w:rPr>
        <w:t xml:space="preserve">PI indicates that DMRS symbol/RE is preempted, victim UE drop whole transmission associated with that DMRS. </w:t>
      </w:r>
    </w:p>
    <w:p w14:paraId="715C35CD" w14:textId="77777777" w:rsidR="00986086" w:rsidRDefault="00986086" w:rsidP="00986086">
      <w:pPr>
        <w:pStyle w:val="Doc"/>
      </w:pPr>
      <w:r>
        <w:rPr>
          <w:rFonts w:eastAsiaTheme="minorEastAsia" w:hint="eastAsia"/>
        </w:rPr>
        <w:t>A</w:t>
      </w:r>
      <w:r>
        <w:rPr>
          <w:rFonts w:eastAsiaTheme="minorEastAsia"/>
        </w:rPr>
        <w:t xml:space="preserve">s Option 1 limits scheduling flexibility for URLLC, we can simply consider Option 2 if PUCCH/PUSCH can be partially transmitted. </w:t>
      </w:r>
    </w:p>
    <w:p w14:paraId="7988DAE0" w14:textId="77777777" w:rsidR="00986086" w:rsidRDefault="00986086" w:rsidP="00986086">
      <w:pPr>
        <w:pStyle w:val="proposal"/>
      </w:pPr>
      <w:r>
        <w:rPr>
          <w:rFonts w:hint="eastAsia"/>
        </w:rPr>
        <w:t xml:space="preserve">Proposal </w:t>
      </w:r>
      <w:r>
        <w:t xml:space="preserve">2: Upon receiving a puncturing indication on a resource, </w:t>
      </w:r>
    </w:p>
    <w:p w14:paraId="1241C8AD" w14:textId="77777777" w:rsidR="00986086" w:rsidRDefault="00986086" w:rsidP="00986086">
      <w:pPr>
        <w:pStyle w:val="proposal"/>
        <w:numPr>
          <w:ilvl w:val="0"/>
          <w:numId w:val="5"/>
        </w:numPr>
      </w:pPr>
      <w:r>
        <w:t>For PRACH/SRS</w:t>
      </w:r>
    </w:p>
    <w:p w14:paraId="00BC4DB9" w14:textId="77777777" w:rsidR="00986086" w:rsidRDefault="00986086" w:rsidP="00986086">
      <w:pPr>
        <w:pStyle w:val="proposal"/>
        <w:numPr>
          <w:ilvl w:val="1"/>
          <w:numId w:val="5"/>
        </w:numPr>
      </w:pPr>
      <w:r>
        <w:t>Drop entire transmission</w:t>
      </w:r>
    </w:p>
    <w:p w14:paraId="52FE6083" w14:textId="77777777" w:rsidR="00986086" w:rsidRDefault="00986086" w:rsidP="00986086">
      <w:pPr>
        <w:pStyle w:val="proposal"/>
        <w:numPr>
          <w:ilvl w:val="0"/>
          <w:numId w:val="5"/>
        </w:numPr>
      </w:pPr>
      <w:r>
        <w:t>For PUCCH/PUSCH</w:t>
      </w:r>
    </w:p>
    <w:p w14:paraId="03C9652D" w14:textId="77777777" w:rsidR="00986086" w:rsidRDefault="00986086" w:rsidP="00986086">
      <w:pPr>
        <w:pStyle w:val="proposal"/>
        <w:numPr>
          <w:ilvl w:val="1"/>
          <w:numId w:val="5"/>
        </w:numPr>
      </w:pPr>
      <w:r>
        <w:t xml:space="preserve">Further consider dropping overlapping OFDM symbols only as long as puncturing is not overlapping with DM-RS. If puncturing overlaps with DM-RS resource, drop the entire transmission. </w:t>
      </w:r>
    </w:p>
    <w:p w14:paraId="603B1748" w14:textId="68789D93" w:rsidR="00986086" w:rsidRDefault="00986086" w:rsidP="00986086">
      <w:pPr>
        <w:pStyle w:val="Doc"/>
      </w:pPr>
      <w:r>
        <w:t>Lastly</w:t>
      </w:r>
      <w:r w:rsidRPr="00543797">
        <w:rPr>
          <w:rFonts w:eastAsiaTheme="minorEastAsia"/>
        </w:rPr>
        <w:t xml:space="preserve">, </w:t>
      </w:r>
      <w:r w:rsidR="00F04CF2">
        <w:rPr>
          <w:rFonts w:eastAsiaTheme="minorEastAsia"/>
        </w:rPr>
        <w:t xml:space="preserve">when group-common signalling is used for this method, </w:t>
      </w:r>
      <w:r>
        <w:t xml:space="preserve">it is difficult to align same UL BWPs among sharing the same group common channel. This can be done by network configuration, however, it will restrict considerably on UL BWP configuration or grouping UEs to the same group. In this sense, we propose to also consider adopting </w:t>
      </w:r>
      <w:r w:rsidR="00F04CF2">
        <w:t>configurable reference resource in fr</w:t>
      </w:r>
      <w:r>
        <w:t xml:space="preserve">equency domain. In terms of time resource, </w:t>
      </w:r>
      <w:r w:rsidR="00F04CF2">
        <w:t xml:space="preserve">UL cancelation </w:t>
      </w:r>
      <w:r>
        <w:t xml:space="preserve">indication can refer the resources from the next OFDM symbol of end of PDCCH carrying group common to the OFDM symbol of next PDCCH carrying a group common. Considering processing time on group common and UE processing time to adjust power, additional delay can be also considered </w:t>
      </w:r>
      <w:r w:rsidR="00F04CF2">
        <w:t xml:space="preserve">so </w:t>
      </w:r>
      <w:r>
        <w:t xml:space="preserve">that reference time </w:t>
      </w:r>
      <w:r w:rsidR="00F04CF2">
        <w:t>has some offset from PDCCH carrying a group common signalling</w:t>
      </w:r>
      <w:r>
        <w:t>.</w:t>
      </w:r>
    </w:p>
    <w:p w14:paraId="55F91E3D" w14:textId="77777777" w:rsidR="00986086" w:rsidRDefault="00986086" w:rsidP="00986086">
      <w:pPr>
        <w:pStyle w:val="proposal"/>
      </w:pPr>
      <w:r>
        <w:rPr>
          <w:rFonts w:hint="eastAsia"/>
        </w:rPr>
        <w:t xml:space="preserve">Proposal </w:t>
      </w:r>
      <w:r>
        <w:t xml:space="preserve">3: The reference frequency location of UL PI is configured by higher layer. The reference time domain is determined with consideration of UE processing time. </w:t>
      </w:r>
    </w:p>
    <w:p w14:paraId="108652AC" w14:textId="3CBB780A" w:rsidR="00104327" w:rsidRDefault="00104327" w:rsidP="00104327">
      <w:pPr>
        <w:pStyle w:val="1"/>
        <w:numPr>
          <w:ilvl w:val="0"/>
          <w:numId w:val="1"/>
        </w:numPr>
        <w:rPr>
          <w:rFonts w:eastAsiaTheme="minorEastAsia" w:cs="Arial"/>
          <w:b/>
          <w:szCs w:val="28"/>
          <w:lang w:val="en-US" w:eastAsia="ko-KR"/>
        </w:rPr>
      </w:pPr>
      <w:r>
        <w:rPr>
          <w:rFonts w:eastAsiaTheme="minorEastAsia" w:cs="Arial"/>
          <w:b/>
          <w:szCs w:val="28"/>
          <w:lang w:val="en-US" w:eastAsia="ko-KR"/>
        </w:rPr>
        <w:t>Possible enhancement of power control for UL multiplexing</w:t>
      </w:r>
    </w:p>
    <w:p w14:paraId="20892D1D" w14:textId="1608B8DF" w:rsidR="008815AF" w:rsidRPr="00F538AD" w:rsidRDefault="008815AF" w:rsidP="00637E79">
      <w:pPr>
        <w:pStyle w:val="Doc"/>
        <w:rPr>
          <w:rFonts w:eastAsiaTheme="minorEastAsia"/>
        </w:rPr>
      </w:pPr>
      <w:r>
        <w:rPr>
          <w:rFonts w:eastAsiaTheme="minorEastAsia" w:hint="eastAsia"/>
        </w:rPr>
        <w:t>As d</w:t>
      </w:r>
      <w:r>
        <w:rPr>
          <w:rFonts w:eastAsiaTheme="minorEastAsia"/>
        </w:rPr>
        <w:t>escribed above,</w:t>
      </w:r>
      <w:r w:rsidR="004D0D04">
        <w:rPr>
          <w:rFonts w:eastAsiaTheme="minorEastAsia"/>
        </w:rPr>
        <w:t xml:space="preserve"> it is possible to control transmit power both dynamically and semi-statically. </w:t>
      </w:r>
      <w:r w:rsidR="007F337C">
        <w:rPr>
          <w:rFonts w:eastAsiaTheme="minorEastAsia"/>
        </w:rPr>
        <w:t xml:space="preserve">However, at current stage, it is not clear whether UE can differentiate traffic type by UL grant. Regardless of signalling method, in order to determine different transmit power, a UE has to be given information/instruction from gNB. </w:t>
      </w:r>
    </w:p>
    <w:p w14:paraId="553BF535" w14:textId="519EDB66" w:rsidR="00637E79" w:rsidRDefault="00637E79" w:rsidP="00637E79">
      <w:pPr>
        <w:pStyle w:val="Doc"/>
      </w:pPr>
      <w:r>
        <w:rPr>
          <w:rFonts w:hint="eastAsia"/>
        </w:rPr>
        <w:t>According to specification of Rel.</w:t>
      </w:r>
      <w:r>
        <w:t xml:space="preserve"> </w:t>
      </w:r>
      <w:r>
        <w:rPr>
          <w:rFonts w:hint="eastAsia"/>
        </w:rPr>
        <w:t xml:space="preserve">15, </w:t>
      </w:r>
      <w:r>
        <w:t>a UE can be configured with two power control loops which can be indicated by SRI field if present</w:t>
      </w:r>
      <w:r>
        <w:rPr>
          <w:lang w:val="en-GB"/>
        </w:rPr>
        <w:t xml:space="preserve">, </w:t>
      </w:r>
      <w:r>
        <w:rPr>
          <w:rFonts w:hint="eastAsia"/>
          <w:lang w:val="en-GB"/>
        </w:rPr>
        <w:t xml:space="preserve">and thus </w:t>
      </w:r>
      <w:r>
        <w:rPr>
          <w:lang w:val="en-GB"/>
        </w:rPr>
        <w:t xml:space="preserve">dynamic UL power boosting is supported in some extent, however, this is not always feasible. So, it would be necessary to investigate how to support dynamic UL power boosting especially </w:t>
      </w:r>
      <w:r>
        <w:t>for configured grant based URLLC</w:t>
      </w:r>
      <w:r>
        <w:rPr>
          <w:lang w:val="en-GB"/>
        </w:rPr>
        <w:t xml:space="preserve">. </w:t>
      </w:r>
    </w:p>
    <w:p w14:paraId="1907353A" w14:textId="77777777" w:rsidR="00986086" w:rsidRPr="00D15F3B" w:rsidRDefault="00986086" w:rsidP="00986086">
      <w:pPr>
        <w:pStyle w:val="proposal"/>
      </w:pPr>
    </w:p>
    <w:p w14:paraId="522220B1" w14:textId="274E9AEA" w:rsidR="00986086" w:rsidRDefault="00BB6473" w:rsidP="00986086">
      <w:pPr>
        <w:pStyle w:val="1"/>
        <w:numPr>
          <w:ilvl w:val="0"/>
          <w:numId w:val="1"/>
        </w:numPr>
        <w:rPr>
          <w:rFonts w:eastAsia="바탕"/>
          <w:b/>
          <w:lang w:val="en-US" w:eastAsia="ko-KR"/>
        </w:rPr>
      </w:pPr>
      <w:r>
        <w:rPr>
          <w:rFonts w:eastAsia="바탕"/>
          <w:b/>
          <w:lang w:val="en-US" w:eastAsia="ko-KR"/>
        </w:rPr>
        <w:lastRenderedPageBreak/>
        <w:t xml:space="preserve">UL multiplexing between </w:t>
      </w:r>
      <w:r w:rsidR="00F04E74">
        <w:rPr>
          <w:rFonts w:eastAsia="바탕"/>
          <w:b/>
          <w:lang w:val="en-US" w:eastAsia="ko-KR"/>
        </w:rPr>
        <w:t xml:space="preserve">grant-based UL and grant-free UL </w:t>
      </w:r>
    </w:p>
    <w:p w14:paraId="024D03BE" w14:textId="0D99C2B3" w:rsidR="00986086" w:rsidRDefault="00986086" w:rsidP="00986086">
      <w:pPr>
        <w:pStyle w:val="Doc"/>
      </w:pPr>
      <w:r>
        <w:t>PUSCH transmission triggered by configured grant has several uniqueness compared to PUSCH by dynamic grant. Firstly, t</w:t>
      </w:r>
      <w:r w:rsidRPr="007A4404">
        <w:t>here is no way for the gNB to know in advance the UE tra</w:t>
      </w:r>
      <w:r>
        <w:t>nsmissions on the configured PUS</w:t>
      </w:r>
      <w:r w:rsidRPr="007A4404">
        <w:t>CH.</w:t>
      </w:r>
      <w:r>
        <w:t xml:space="preserve"> Secondly, configured grant is treated as measurement resource in perspective of slot format.</w:t>
      </w:r>
      <w:r w:rsidR="007F337C">
        <w:t xml:space="preserve"> </w:t>
      </w:r>
    </w:p>
    <w:p w14:paraId="577C2F4A" w14:textId="60BD0A88" w:rsidR="000E08EA" w:rsidRDefault="00F752AB" w:rsidP="00986086">
      <w:pPr>
        <w:pStyle w:val="Doc"/>
        <w:rPr>
          <w:rFonts w:eastAsiaTheme="minorEastAsia"/>
        </w:rPr>
      </w:pPr>
      <w:r>
        <w:rPr>
          <w:rFonts w:eastAsiaTheme="minorEastAsia"/>
        </w:rPr>
        <w:t>To minimize specification burden, we can reconsider mechanisms which are discussed in above. In case of</w:t>
      </w:r>
      <w:r w:rsidR="007F337C">
        <w:rPr>
          <w:rFonts w:eastAsiaTheme="minorEastAsia" w:hint="eastAsia"/>
        </w:rPr>
        <w:t xml:space="preserve"> grant-based URLLC and grant-free</w:t>
      </w:r>
      <w:r w:rsidR="007F337C">
        <w:rPr>
          <w:rFonts w:eastAsiaTheme="minorEastAsia"/>
        </w:rPr>
        <w:t xml:space="preserve"> eMBB traffic, </w:t>
      </w:r>
      <w:r>
        <w:rPr>
          <w:rFonts w:eastAsiaTheme="minorEastAsia"/>
        </w:rPr>
        <w:t xml:space="preserve">a gNB has to indicate an existence of URLLC traffic at every grant-free resource. If URLLC traffic is not frequent, the side effect on eMBB UE may not be a big deal. Meanwhile, </w:t>
      </w:r>
      <w:r w:rsidR="000E08EA" w:rsidRPr="000E08EA">
        <w:rPr>
          <w:rFonts w:eastAsiaTheme="minorEastAsia"/>
        </w:rPr>
        <w:t xml:space="preserve">When a UE transmits URLLC UL via </w:t>
      </w:r>
      <w:r w:rsidR="000E08EA">
        <w:rPr>
          <w:rFonts w:eastAsiaTheme="minorEastAsia"/>
        </w:rPr>
        <w:t xml:space="preserve">configured uplink </w:t>
      </w:r>
      <w:r w:rsidR="000E08EA" w:rsidRPr="000E08EA">
        <w:rPr>
          <w:rFonts w:eastAsiaTheme="minorEastAsia"/>
        </w:rPr>
        <w:t xml:space="preserve">resource, the discussed preemption mechanism may not be effective as the network may not know the transmission in advance. </w:t>
      </w:r>
      <w:r>
        <w:rPr>
          <w:rFonts w:eastAsiaTheme="minorEastAsia"/>
        </w:rPr>
        <w:t>Moreover, grant-free resources may have shorter periodicity to meet its low latency requirement than its actual traffic arrival.</w:t>
      </w:r>
      <w:r w:rsidR="00EE5542">
        <w:rPr>
          <w:rFonts w:eastAsiaTheme="minorEastAsia"/>
        </w:rPr>
        <w:t xml:space="preserve"> Therefore, it is impossible to indicate potential URLLC transmission on every grant-free resource. For the same reason, both decreasing eMBB power and increasing URLLC power seems not suitable. In this point of view, at least for grant-free URLLC case, i</w:t>
      </w:r>
      <w:r w:rsidR="000E08EA" w:rsidRPr="000E08EA">
        <w:rPr>
          <w:rFonts w:eastAsiaTheme="minorEastAsia"/>
        </w:rPr>
        <w:t xml:space="preserve">t is thus generally assumed that </w:t>
      </w:r>
      <w:r w:rsidR="000E08EA">
        <w:rPr>
          <w:rFonts w:eastAsiaTheme="minorEastAsia"/>
        </w:rPr>
        <w:t>grant-free UL</w:t>
      </w:r>
      <w:r w:rsidR="000E08EA" w:rsidRPr="000E08EA">
        <w:rPr>
          <w:rFonts w:eastAsiaTheme="minorEastAsia"/>
        </w:rPr>
        <w:t xml:space="preserve"> resources are dedicated or efficient multiplexing via MU-MIMO/superposition is used based on the network configuration.</w:t>
      </w:r>
    </w:p>
    <w:p w14:paraId="797417E4" w14:textId="4F49FC6A" w:rsidR="00986086" w:rsidRDefault="00D25C4B" w:rsidP="00986086">
      <w:pPr>
        <w:pStyle w:val="proposal"/>
      </w:pPr>
      <w:r>
        <w:rPr>
          <w:rFonts w:hint="eastAsia"/>
        </w:rPr>
        <w:t xml:space="preserve">Proposal </w:t>
      </w:r>
      <w:r w:rsidR="00534305">
        <w:t>4</w:t>
      </w:r>
      <w:r w:rsidR="00986086">
        <w:rPr>
          <w:rFonts w:hint="eastAsia"/>
        </w:rPr>
        <w:t>:</w:t>
      </w:r>
      <w:r w:rsidR="00986086">
        <w:t xml:space="preserve"> For grant-free UL transmission, it is necessary to investigate how to apply UL multiplexing mechanisms being discussed for grant-based UL transmission.</w:t>
      </w:r>
    </w:p>
    <w:p w14:paraId="75C57D09" w14:textId="77777777" w:rsidR="00986086" w:rsidRPr="00E96FAE" w:rsidRDefault="00986086" w:rsidP="00986086">
      <w:pPr>
        <w:pStyle w:val="Doc"/>
        <w:rPr>
          <w:rFonts w:eastAsiaTheme="minorEastAsia"/>
        </w:rPr>
      </w:pPr>
    </w:p>
    <w:p w14:paraId="5607410B" w14:textId="7FD1232E" w:rsidR="004E7D29" w:rsidRDefault="004E7D29" w:rsidP="00986086">
      <w:pPr>
        <w:pStyle w:val="1"/>
        <w:numPr>
          <w:ilvl w:val="0"/>
          <w:numId w:val="1"/>
        </w:numPr>
        <w:rPr>
          <w:rFonts w:eastAsia="바탕"/>
          <w:b/>
          <w:lang w:val="en-US" w:eastAsia="ko-KR"/>
        </w:rPr>
      </w:pPr>
      <w:r>
        <w:rPr>
          <w:rFonts w:eastAsia="바탕" w:hint="eastAsia"/>
          <w:b/>
          <w:lang w:val="en-US" w:eastAsia="ko-KR"/>
        </w:rPr>
        <w:t>Link-level simulation results</w:t>
      </w:r>
    </w:p>
    <w:p w14:paraId="6F573675" w14:textId="7CCB45DA" w:rsidR="004E7D29" w:rsidRDefault="002A2FBE" w:rsidP="00003B2F">
      <w:pPr>
        <w:pStyle w:val="Doc"/>
      </w:pPr>
      <w:r>
        <w:t xml:space="preserve">In order to investigate the impact on PUSCH performance due to inter-UE multiplexing, we perform link-level simulation where two independent links are generated with the same property and different SNR offsets. And, it is assumed that eMBB and URLLC PUSCH are decoded from multiplexed signals with receiver noise respectively. </w:t>
      </w:r>
      <w:r w:rsidR="00680CA3">
        <w:t>Detailed evaluation assumptions are listed as table in Appendix.</w:t>
      </w:r>
    </w:p>
    <w:p w14:paraId="7268160D" w14:textId="1D43A579" w:rsidR="00680CA3" w:rsidRDefault="00680CA3" w:rsidP="00003B2F">
      <w:pPr>
        <w:pStyle w:val="Doc"/>
      </w:pPr>
      <w:r>
        <w:t>To see various factor affecting PUSCH performance, we evaluate different MCS</w:t>
      </w:r>
      <w:r w:rsidR="00540AB1">
        <w:rPr>
          <w:rFonts w:ascii="바탕체" w:eastAsia="바탕체" w:hAnsi="바탕체" w:cs="바탕체" w:hint="eastAsia"/>
        </w:rPr>
        <w:t>s</w:t>
      </w:r>
      <w:r>
        <w:t>, symbol duration</w:t>
      </w:r>
      <w:r w:rsidR="00540AB1">
        <w:t>s</w:t>
      </w:r>
      <w:r>
        <w:t xml:space="preserve"> for URLLC and evaluate different TX power offset</w:t>
      </w:r>
      <w:r w:rsidR="00540AB1">
        <w:t>s of URLLC relative to</w:t>
      </w:r>
      <w:r w:rsidR="009E6AF7">
        <w:t xml:space="preserve"> eMBB. The number of resource block for URLLC is selected by symbol duration in order to set target transport block size.</w:t>
      </w:r>
      <w:r>
        <w:t xml:space="preserve"> </w:t>
      </w:r>
      <w:r w:rsidR="009E6AF7">
        <w:t xml:space="preserve">In figures, SNR means target SNR of each </w:t>
      </w:r>
      <w:r w:rsidR="009E6D9B">
        <w:t>link</w:t>
      </w:r>
      <w:r w:rsidR="009E6AF7">
        <w:t xml:space="preserve">. </w:t>
      </w:r>
    </w:p>
    <w:p w14:paraId="04CEAA40" w14:textId="6319E1D9" w:rsidR="009E6D9B" w:rsidRPr="00003B2F" w:rsidRDefault="009E6D9B" w:rsidP="00003B2F">
      <w:pPr>
        <w:pStyle w:val="Doc"/>
        <w:rPr>
          <w:rFonts w:eastAsiaTheme="minorEastAsia"/>
        </w:rPr>
      </w:pPr>
      <w:r>
        <w:rPr>
          <w:rFonts w:eastAsiaTheme="minorEastAsia"/>
        </w:rPr>
        <w:t>Figure 1 show</w:t>
      </w:r>
      <w:r w:rsidR="00540AB1">
        <w:rPr>
          <w:rFonts w:eastAsiaTheme="minorEastAsia"/>
        </w:rPr>
        <w:t>s</w:t>
      </w:r>
      <w:r>
        <w:rPr>
          <w:rFonts w:eastAsiaTheme="minorEastAsia"/>
        </w:rPr>
        <w:t xml:space="preserve"> URLLC performance</w:t>
      </w:r>
      <w:r w:rsidR="00540AB1">
        <w:rPr>
          <w:rFonts w:eastAsiaTheme="minorEastAsia"/>
        </w:rPr>
        <w:t xml:space="preserve"> with/without URLLC power boost and with/without interference from eMBB</w:t>
      </w:r>
      <w:r>
        <w:rPr>
          <w:rFonts w:eastAsiaTheme="minorEastAsia"/>
        </w:rPr>
        <w:t xml:space="preserve"> when symbol duration is 2 OFDM symbol. As </w:t>
      </w:r>
      <w:r w:rsidR="002A2FBE">
        <w:rPr>
          <w:rFonts w:eastAsiaTheme="minorEastAsia"/>
        </w:rPr>
        <w:t>seen, how much BLER performance is degraded depends on MCS value.</w:t>
      </w:r>
      <w:r>
        <w:rPr>
          <w:rFonts w:eastAsiaTheme="minorEastAsia"/>
        </w:rPr>
        <w:t xml:space="preserve"> </w:t>
      </w:r>
      <w:r w:rsidR="00A04EA0">
        <w:rPr>
          <w:rFonts w:eastAsiaTheme="minorEastAsia"/>
        </w:rPr>
        <w:t>For example, figure 1 shows that error flo</w:t>
      </w:r>
      <w:r w:rsidR="002A2FBE">
        <w:rPr>
          <w:rFonts w:eastAsiaTheme="minorEastAsia"/>
        </w:rPr>
        <w:t>or</w:t>
      </w:r>
      <w:r w:rsidR="00A04EA0">
        <w:rPr>
          <w:rFonts w:eastAsiaTheme="minorEastAsia"/>
        </w:rPr>
        <w:t>s occur when eMBB is overlapped if MCS10 is used</w:t>
      </w:r>
      <w:r w:rsidR="00540AB1">
        <w:rPr>
          <w:rFonts w:eastAsiaTheme="minorEastAsia"/>
        </w:rPr>
        <w:t xml:space="preserve"> for URLLC</w:t>
      </w:r>
      <w:r w:rsidR="00A04EA0">
        <w:rPr>
          <w:rFonts w:eastAsiaTheme="minorEastAsia"/>
        </w:rPr>
        <w:t>. Particularly, error flo</w:t>
      </w:r>
      <w:r w:rsidR="00DE0871">
        <w:rPr>
          <w:rFonts w:eastAsiaTheme="minorEastAsia"/>
        </w:rPr>
        <w:t>or</w:t>
      </w:r>
      <w:r w:rsidR="00A04EA0">
        <w:rPr>
          <w:rFonts w:eastAsiaTheme="minorEastAsia"/>
        </w:rPr>
        <w:t xml:space="preserve"> still exists even </w:t>
      </w:r>
      <w:r w:rsidR="00540AB1">
        <w:rPr>
          <w:rFonts w:eastAsiaTheme="minorEastAsia"/>
        </w:rPr>
        <w:t>when URLLC power is boosted</w:t>
      </w:r>
      <w:r w:rsidR="00A04EA0">
        <w:rPr>
          <w:rFonts w:eastAsiaTheme="minorEastAsia"/>
        </w:rPr>
        <w:t xml:space="preserve">. </w:t>
      </w:r>
      <w:r w:rsidR="00DE0871">
        <w:rPr>
          <w:rFonts w:eastAsiaTheme="minorEastAsia"/>
        </w:rPr>
        <w:t>We summarize power boosting gain in Table 1 for both cases.</w:t>
      </w:r>
    </w:p>
    <w:p w14:paraId="170E6D43" w14:textId="6B690F3A" w:rsidR="006A246E" w:rsidRDefault="00A04EA0" w:rsidP="00003B2F">
      <w:pPr>
        <w:ind w:left="0" w:firstLine="0"/>
        <w:jc w:val="center"/>
        <w:rPr>
          <w:rFonts w:eastAsiaTheme="minorEastAsia"/>
          <w:lang w:val="en-US" w:eastAsia="ko-KR"/>
        </w:rPr>
      </w:pPr>
      <w:r>
        <w:rPr>
          <w:rFonts w:eastAsiaTheme="minorEastAsia"/>
          <w:noProof/>
          <w:lang w:val="en-US" w:eastAsia="ko-KR"/>
        </w:rPr>
        <w:lastRenderedPageBreak/>
        <w:drawing>
          <wp:inline distT="0" distB="0" distL="0" distR="0" wp14:anchorId="2697F1C4" wp14:editId="43A95AEB">
            <wp:extent cx="4680000" cy="3127768"/>
            <wp:effectExtent l="0" t="0" r="635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80000" cy="3127768"/>
                    </a:xfrm>
                    <a:prstGeom prst="rect">
                      <a:avLst/>
                    </a:prstGeom>
                    <a:noFill/>
                  </pic:spPr>
                </pic:pic>
              </a:graphicData>
            </a:graphic>
          </wp:inline>
        </w:drawing>
      </w:r>
    </w:p>
    <w:p w14:paraId="1260D2C8" w14:textId="6A7DE285" w:rsidR="00A460FD" w:rsidRDefault="00A460FD" w:rsidP="00003B2F">
      <w:pPr>
        <w:ind w:left="0" w:firstLine="0"/>
        <w:jc w:val="center"/>
        <w:rPr>
          <w:rFonts w:eastAsiaTheme="minorEastAsia"/>
          <w:lang w:val="en-US" w:eastAsia="ko-KR"/>
        </w:rPr>
      </w:pPr>
      <w:r>
        <w:rPr>
          <w:rFonts w:eastAsiaTheme="minorEastAsia" w:hint="eastAsia"/>
          <w:lang w:val="en-US" w:eastAsia="ko-KR"/>
        </w:rPr>
        <w:t>Fig</w:t>
      </w:r>
      <w:r>
        <w:rPr>
          <w:rFonts w:eastAsiaTheme="minorEastAsia"/>
          <w:lang w:val="en-US" w:eastAsia="ko-KR"/>
        </w:rPr>
        <w:t xml:space="preserve"> </w:t>
      </w:r>
      <w:r>
        <w:rPr>
          <w:rFonts w:eastAsiaTheme="minorEastAsia" w:hint="eastAsia"/>
          <w:lang w:val="en-US" w:eastAsia="ko-KR"/>
        </w:rPr>
        <w:t xml:space="preserve">1. </w:t>
      </w:r>
      <w:r>
        <w:rPr>
          <w:rFonts w:eastAsiaTheme="minorEastAsia"/>
          <w:lang w:val="en-US" w:eastAsia="ko-KR"/>
        </w:rPr>
        <w:t>URLLC BLER Performance (2 OFDM symbol)</w:t>
      </w:r>
    </w:p>
    <w:tbl>
      <w:tblPr>
        <w:tblW w:w="46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2069"/>
        <w:gridCol w:w="2391"/>
        <w:gridCol w:w="2388"/>
      </w:tblGrid>
      <w:tr w:rsidR="00F60C44" w:rsidRPr="002F0207" w14:paraId="7FF31FD2" w14:textId="77777777" w:rsidTr="00003B2F">
        <w:trPr>
          <w:trHeight w:val="451"/>
          <w:jc w:val="center"/>
        </w:trPr>
        <w:tc>
          <w:tcPr>
            <w:tcW w:w="1160" w:type="pct"/>
          </w:tcPr>
          <w:p w14:paraId="6E42A77E" w14:textId="219A10C9" w:rsidR="00F60C44" w:rsidRPr="00003B2F" w:rsidRDefault="00F60C44" w:rsidP="00F60C44">
            <w:pPr>
              <w:pStyle w:val="ac"/>
              <w:ind w:left="0" w:firstLine="0"/>
              <w:rPr>
                <w:rFonts w:eastAsiaTheme="minorEastAsia"/>
                <w:lang w:eastAsia="ko-KR"/>
              </w:rPr>
            </w:pPr>
            <w:r>
              <w:rPr>
                <w:rFonts w:eastAsiaTheme="minorEastAsia" w:hint="eastAsia"/>
                <w:lang w:eastAsia="ko-KR"/>
              </w:rPr>
              <w:t>MCS</w:t>
            </w:r>
          </w:p>
        </w:tc>
        <w:tc>
          <w:tcPr>
            <w:tcW w:w="1160" w:type="pct"/>
            <w:shd w:val="clear" w:color="auto" w:fill="auto"/>
          </w:tcPr>
          <w:p w14:paraId="58C2792E" w14:textId="70C26FA9" w:rsidR="00F60C44" w:rsidRPr="002F0207" w:rsidRDefault="00F60C44" w:rsidP="00003B2F">
            <w:pPr>
              <w:pStyle w:val="ac"/>
              <w:ind w:left="0" w:firstLine="0"/>
              <w:rPr>
                <w:lang w:eastAsia="zh-CN"/>
              </w:rPr>
            </w:pPr>
            <w:r w:rsidRPr="002F0207">
              <w:rPr>
                <w:lang w:eastAsia="zh-CN"/>
              </w:rPr>
              <w:t>R</w:t>
            </w:r>
            <w:r w:rsidRPr="002F0207">
              <w:rPr>
                <w:rFonts w:hint="eastAsia"/>
                <w:lang w:eastAsia="zh-CN"/>
              </w:rPr>
              <w:t xml:space="preserve">equired SNR for URLLC </w:t>
            </w:r>
            <w:r w:rsidRPr="002F0207">
              <w:rPr>
                <w:rFonts w:hint="eastAsia"/>
                <w:sz w:val="18"/>
                <w:lang w:eastAsia="zh-CN"/>
              </w:rPr>
              <w:t>10</w:t>
            </w:r>
            <w:r w:rsidRPr="002F0207">
              <w:rPr>
                <w:rFonts w:hint="eastAsia"/>
                <w:sz w:val="18"/>
                <w:vertAlign w:val="superscript"/>
                <w:lang w:eastAsia="zh-CN"/>
              </w:rPr>
              <w:t>-4</w:t>
            </w:r>
            <w:r w:rsidRPr="002F0207">
              <w:rPr>
                <w:rFonts w:hint="eastAsia"/>
                <w:sz w:val="18"/>
                <w:lang w:eastAsia="zh-CN"/>
              </w:rPr>
              <w:t xml:space="preserve"> BLER</w:t>
            </w:r>
          </w:p>
          <w:p w14:paraId="37AFC921" w14:textId="77777777" w:rsidR="00F60C44" w:rsidRPr="002F0207" w:rsidRDefault="00F60C44" w:rsidP="00003B2F">
            <w:pPr>
              <w:pStyle w:val="ac"/>
              <w:ind w:left="0" w:firstLine="0"/>
              <w:rPr>
                <w:lang w:eastAsia="zh-CN"/>
              </w:rPr>
            </w:pPr>
            <w:r w:rsidRPr="002F0207">
              <w:rPr>
                <w:rFonts w:hint="eastAsia"/>
                <w:lang w:eastAsia="zh-CN"/>
              </w:rPr>
              <w:t>(</w:t>
            </w:r>
            <w:r>
              <w:rPr>
                <w:rFonts w:hint="eastAsia"/>
                <w:lang w:eastAsia="zh-CN"/>
              </w:rPr>
              <w:t xml:space="preserve">URLLC only, </w:t>
            </w:r>
            <w:r w:rsidRPr="002F0207">
              <w:rPr>
                <w:rFonts w:hint="eastAsia"/>
                <w:lang w:eastAsia="zh-CN"/>
              </w:rPr>
              <w:t>baseline)</w:t>
            </w:r>
          </w:p>
        </w:tc>
        <w:tc>
          <w:tcPr>
            <w:tcW w:w="1341" w:type="pct"/>
            <w:shd w:val="clear" w:color="auto" w:fill="auto"/>
          </w:tcPr>
          <w:p w14:paraId="6DC3D4A5" w14:textId="1C2509BE" w:rsidR="00F60C44" w:rsidRPr="002F0207" w:rsidRDefault="00F60C44" w:rsidP="00003B2F">
            <w:pPr>
              <w:pStyle w:val="ac"/>
              <w:ind w:left="0" w:firstLine="0"/>
              <w:rPr>
                <w:lang w:eastAsia="zh-CN"/>
              </w:rPr>
            </w:pPr>
            <w:r w:rsidRPr="002F0207">
              <w:rPr>
                <w:rFonts w:hint="eastAsia"/>
                <w:lang w:eastAsia="zh-CN"/>
              </w:rPr>
              <w:t xml:space="preserve">Required SNR for URLLC </w:t>
            </w:r>
            <w:r w:rsidRPr="002F0207">
              <w:rPr>
                <w:rFonts w:hint="eastAsia"/>
                <w:sz w:val="18"/>
                <w:lang w:eastAsia="zh-CN"/>
              </w:rPr>
              <w:t>10</w:t>
            </w:r>
            <w:r w:rsidRPr="002F0207">
              <w:rPr>
                <w:rFonts w:hint="eastAsia"/>
                <w:sz w:val="18"/>
                <w:vertAlign w:val="superscript"/>
                <w:lang w:eastAsia="zh-CN"/>
              </w:rPr>
              <w:t>-4</w:t>
            </w:r>
            <w:r w:rsidRPr="002F0207">
              <w:rPr>
                <w:rFonts w:hint="eastAsia"/>
                <w:sz w:val="18"/>
                <w:lang w:eastAsia="zh-CN"/>
              </w:rPr>
              <w:t xml:space="preserve"> BLER</w:t>
            </w:r>
            <w:r w:rsidRPr="002F0207">
              <w:rPr>
                <w:rFonts w:hint="eastAsia"/>
                <w:lang w:eastAsia="zh-CN"/>
              </w:rPr>
              <w:t xml:space="preserve"> </w:t>
            </w:r>
            <w:r>
              <w:rPr>
                <w:rFonts w:hint="eastAsia"/>
                <w:lang w:eastAsia="zh-CN"/>
              </w:rPr>
              <w:t xml:space="preserve">when </w:t>
            </w:r>
            <w:r w:rsidRPr="002F0207">
              <w:rPr>
                <w:rFonts w:hint="eastAsia"/>
                <w:lang w:eastAsia="zh-CN"/>
              </w:rPr>
              <w:t>colliding with eMBB (</w:t>
            </w:r>
            <w:r w:rsidR="00DE0871">
              <w:rPr>
                <w:lang w:eastAsia="zh-CN"/>
              </w:rPr>
              <w:t>no power difference</w:t>
            </w:r>
            <w:r w:rsidRPr="002F0207">
              <w:rPr>
                <w:rFonts w:hint="eastAsia"/>
                <w:lang w:eastAsia="zh-CN"/>
              </w:rPr>
              <w:t>)</w:t>
            </w:r>
          </w:p>
        </w:tc>
        <w:tc>
          <w:tcPr>
            <w:tcW w:w="1339" w:type="pct"/>
            <w:shd w:val="clear" w:color="auto" w:fill="auto"/>
          </w:tcPr>
          <w:p w14:paraId="0CC1C018" w14:textId="041C6790" w:rsidR="00F60C44" w:rsidRPr="002F0207" w:rsidRDefault="00F60C44" w:rsidP="00003B2F">
            <w:pPr>
              <w:pStyle w:val="ac"/>
              <w:ind w:left="0" w:firstLine="0"/>
              <w:rPr>
                <w:lang w:eastAsia="zh-CN"/>
              </w:rPr>
            </w:pPr>
            <w:r w:rsidRPr="002F0207">
              <w:rPr>
                <w:rFonts w:hint="eastAsia"/>
                <w:lang w:eastAsia="zh-CN"/>
              </w:rPr>
              <w:t xml:space="preserve">Required SNR for URLLC </w:t>
            </w:r>
            <w:r w:rsidRPr="002F0207">
              <w:rPr>
                <w:rFonts w:hint="eastAsia"/>
                <w:sz w:val="18"/>
                <w:lang w:eastAsia="zh-CN"/>
              </w:rPr>
              <w:t>10</w:t>
            </w:r>
            <w:r w:rsidRPr="002F0207">
              <w:rPr>
                <w:rFonts w:hint="eastAsia"/>
                <w:sz w:val="18"/>
                <w:vertAlign w:val="superscript"/>
                <w:lang w:eastAsia="zh-CN"/>
              </w:rPr>
              <w:t>-4</w:t>
            </w:r>
            <w:r w:rsidRPr="002F0207">
              <w:rPr>
                <w:rFonts w:hint="eastAsia"/>
                <w:sz w:val="18"/>
                <w:lang w:eastAsia="zh-CN"/>
              </w:rPr>
              <w:t xml:space="preserve"> BLER</w:t>
            </w:r>
            <w:r w:rsidRPr="002F0207">
              <w:rPr>
                <w:rFonts w:hint="eastAsia"/>
                <w:lang w:eastAsia="zh-CN"/>
              </w:rPr>
              <w:t xml:space="preserve"> </w:t>
            </w:r>
            <w:r>
              <w:rPr>
                <w:rFonts w:hint="eastAsia"/>
                <w:lang w:eastAsia="zh-CN"/>
              </w:rPr>
              <w:t xml:space="preserve">when </w:t>
            </w:r>
            <w:r w:rsidRPr="002F0207">
              <w:rPr>
                <w:rFonts w:hint="eastAsia"/>
                <w:lang w:eastAsia="zh-CN"/>
              </w:rPr>
              <w:t>colliding with eMBB (</w:t>
            </w:r>
            <w:r>
              <w:rPr>
                <w:rFonts w:hint="eastAsia"/>
                <w:lang w:eastAsia="zh-CN"/>
              </w:rPr>
              <w:t>3</w:t>
            </w:r>
            <w:r w:rsidR="00DE0871">
              <w:rPr>
                <w:rFonts w:hint="eastAsia"/>
                <w:lang w:eastAsia="zh-CN"/>
              </w:rPr>
              <w:t xml:space="preserve">dB </w:t>
            </w:r>
            <w:r w:rsidR="00DE0871">
              <w:rPr>
                <w:lang w:eastAsia="zh-CN"/>
              </w:rPr>
              <w:t>power boost on URLLC</w:t>
            </w:r>
            <w:r w:rsidRPr="002F0207">
              <w:rPr>
                <w:rFonts w:hint="eastAsia"/>
                <w:lang w:eastAsia="zh-CN"/>
              </w:rPr>
              <w:t>)</w:t>
            </w:r>
          </w:p>
        </w:tc>
      </w:tr>
      <w:tr w:rsidR="00F60C44" w:rsidRPr="000D0A40" w14:paraId="49B1618B" w14:textId="77777777" w:rsidTr="00003B2F">
        <w:trPr>
          <w:trHeight w:val="341"/>
          <w:jc w:val="center"/>
        </w:trPr>
        <w:tc>
          <w:tcPr>
            <w:tcW w:w="1160" w:type="pct"/>
          </w:tcPr>
          <w:p w14:paraId="119F26A4" w14:textId="2672855B" w:rsidR="00F60C44" w:rsidRPr="00003B2F" w:rsidRDefault="00F60C44" w:rsidP="00F60C44">
            <w:pPr>
              <w:pStyle w:val="ac"/>
              <w:ind w:left="0" w:firstLine="0"/>
              <w:rPr>
                <w:rFonts w:eastAsiaTheme="minorEastAsia"/>
                <w:sz w:val="18"/>
                <w:lang w:eastAsia="ko-KR"/>
              </w:rPr>
            </w:pPr>
            <w:r>
              <w:rPr>
                <w:rFonts w:eastAsiaTheme="minorEastAsia"/>
                <w:sz w:val="18"/>
                <w:lang w:eastAsia="ko-KR"/>
              </w:rPr>
              <w:t>(2, 64/1024)</w:t>
            </w:r>
          </w:p>
        </w:tc>
        <w:tc>
          <w:tcPr>
            <w:tcW w:w="1160" w:type="pct"/>
            <w:shd w:val="clear" w:color="auto" w:fill="auto"/>
            <w:vAlign w:val="center"/>
          </w:tcPr>
          <w:p w14:paraId="2B08697D" w14:textId="4B313B8E" w:rsidR="00F60C44" w:rsidRPr="000D0A40" w:rsidRDefault="00F60C44" w:rsidP="00003B2F">
            <w:pPr>
              <w:pStyle w:val="ac"/>
              <w:ind w:left="0" w:firstLine="0"/>
              <w:rPr>
                <w:sz w:val="18"/>
                <w:lang w:eastAsia="zh-CN"/>
              </w:rPr>
            </w:pPr>
            <w:r>
              <w:rPr>
                <w:rFonts w:hint="eastAsia"/>
                <w:sz w:val="18"/>
                <w:lang w:eastAsia="zh-CN"/>
              </w:rPr>
              <w:t>-7.2</w:t>
            </w:r>
            <w:r w:rsidRPr="000D0A40">
              <w:rPr>
                <w:rFonts w:hint="eastAsia"/>
                <w:sz w:val="18"/>
                <w:lang w:eastAsia="zh-CN"/>
              </w:rPr>
              <w:t xml:space="preserve">dB </w:t>
            </w:r>
          </w:p>
        </w:tc>
        <w:tc>
          <w:tcPr>
            <w:tcW w:w="1341" w:type="pct"/>
            <w:shd w:val="clear" w:color="auto" w:fill="auto"/>
            <w:vAlign w:val="center"/>
          </w:tcPr>
          <w:p w14:paraId="7CC39DB3" w14:textId="482EDFD3" w:rsidR="00F60C44" w:rsidRPr="0088788B" w:rsidRDefault="00DE0871" w:rsidP="00003B2F">
            <w:pPr>
              <w:pStyle w:val="ac"/>
              <w:ind w:left="0" w:firstLine="0"/>
              <w:rPr>
                <w:sz w:val="18"/>
                <w:lang w:eastAsia="zh-CN"/>
              </w:rPr>
            </w:pPr>
            <w:r>
              <w:rPr>
                <w:rFonts w:hint="eastAsia"/>
                <w:sz w:val="18"/>
                <w:lang w:eastAsia="zh-CN"/>
              </w:rPr>
              <w:t>-5.7</w:t>
            </w:r>
            <w:r w:rsidR="00F60C44" w:rsidRPr="000D0A40">
              <w:rPr>
                <w:rFonts w:hint="eastAsia"/>
                <w:sz w:val="18"/>
                <w:lang w:eastAsia="zh-CN"/>
              </w:rPr>
              <w:t>dB</w:t>
            </w:r>
          </w:p>
          <w:p w14:paraId="7785CC31" w14:textId="3F65F823" w:rsidR="00F60C44" w:rsidRPr="000D0A40" w:rsidRDefault="00DE0871" w:rsidP="00003B2F">
            <w:pPr>
              <w:pStyle w:val="ac"/>
              <w:ind w:left="0" w:firstLine="0"/>
              <w:rPr>
                <w:sz w:val="18"/>
                <w:lang w:eastAsia="zh-CN"/>
              </w:rPr>
            </w:pPr>
            <w:r>
              <w:rPr>
                <w:rFonts w:hint="eastAsia"/>
                <w:sz w:val="18"/>
                <w:lang w:eastAsia="zh-CN"/>
              </w:rPr>
              <w:t>(1.5</w:t>
            </w:r>
            <w:r w:rsidR="00F60C44" w:rsidRPr="000D0A40">
              <w:rPr>
                <w:rFonts w:hint="eastAsia"/>
                <w:sz w:val="18"/>
                <w:lang w:eastAsia="zh-CN"/>
              </w:rPr>
              <w:t>dB loss)</w:t>
            </w:r>
          </w:p>
        </w:tc>
        <w:tc>
          <w:tcPr>
            <w:tcW w:w="1339" w:type="pct"/>
            <w:shd w:val="clear" w:color="auto" w:fill="auto"/>
            <w:vAlign w:val="center"/>
          </w:tcPr>
          <w:p w14:paraId="6659FC72" w14:textId="60509EF0" w:rsidR="00F60C44" w:rsidRPr="0088788B" w:rsidRDefault="00DE0871">
            <w:pPr>
              <w:pStyle w:val="ac"/>
              <w:ind w:left="0" w:firstLine="0"/>
              <w:rPr>
                <w:sz w:val="18"/>
                <w:lang w:eastAsia="zh-CN"/>
              </w:rPr>
            </w:pPr>
            <w:r>
              <w:rPr>
                <w:rFonts w:hint="eastAsia"/>
                <w:sz w:val="18"/>
                <w:lang w:eastAsia="zh-CN"/>
              </w:rPr>
              <w:t>-6.5</w:t>
            </w:r>
            <w:r w:rsidR="00F60C44" w:rsidRPr="000D0A40">
              <w:rPr>
                <w:rFonts w:hint="eastAsia"/>
                <w:sz w:val="18"/>
                <w:lang w:eastAsia="zh-CN"/>
              </w:rPr>
              <w:t>dB</w:t>
            </w:r>
          </w:p>
          <w:p w14:paraId="62F770DB" w14:textId="2536861F" w:rsidR="00F60C44" w:rsidRPr="000D0A40" w:rsidRDefault="00F60C44" w:rsidP="00003B2F">
            <w:pPr>
              <w:pStyle w:val="ac"/>
              <w:ind w:left="0" w:firstLine="0"/>
              <w:rPr>
                <w:sz w:val="18"/>
                <w:lang w:eastAsia="zh-CN"/>
              </w:rPr>
            </w:pPr>
            <w:r>
              <w:rPr>
                <w:rFonts w:hint="eastAsia"/>
                <w:sz w:val="18"/>
                <w:lang w:eastAsia="zh-CN"/>
              </w:rPr>
              <w:t>(0.7</w:t>
            </w:r>
            <w:r w:rsidRPr="000D0A40">
              <w:rPr>
                <w:rFonts w:hint="eastAsia"/>
                <w:sz w:val="18"/>
                <w:lang w:eastAsia="zh-CN"/>
              </w:rPr>
              <w:t>dB loss)</w:t>
            </w:r>
          </w:p>
        </w:tc>
      </w:tr>
      <w:tr w:rsidR="00F60C44" w:rsidRPr="000D0A40" w14:paraId="67046569" w14:textId="77777777" w:rsidTr="00003B2F">
        <w:trPr>
          <w:trHeight w:val="341"/>
          <w:jc w:val="center"/>
        </w:trPr>
        <w:tc>
          <w:tcPr>
            <w:tcW w:w="1160" w:type="pct"/>
          </w:tcPr>
          <w:p w14:paraId="5F36D54C" w14:textId="3B4E9BD9" w:rsidR="00F60C44" w:rsidRPr="00003B2F" w:rsidRDefault="00F60C44" w:rsidP="00F60C44">
            <w:pPr>
              <w:pStyle w:val="ac"/>
              <w:ind w:left="0" w:firstLine="0"/>
              <w:rPr>
                <w:rFonts w:eastAsiaTheme="minorEastAsia"/>
                <w:sz w:val="18"/>
                <w:lang w:eastAsia="ko-KR"/>
              </w:rPr>
            </w:pPr>
            <w:r>
              <w:rPr>
                <w:rFonts w:eastAsiaTheme="minorEastAsia"/>
                <w:sz w:val="18"/>
                <w:lang w:eastAsia="ko-KR"/>
              </w:rPr>
              <w:t>(2, 308/1024)</w:t>
            </w:r>
          </w:p>
        </w:tc>
        <w:tc>
          <w:tcPr>
            <w:tcW w:w="1160" w:type="pct"/>
            <w:shd w:val="clear" w:color="auto" w:fill="auto"/>
            <w:vAlign w:val="center"/>
          </w:tcPr>
          <w:p w14:paraId="55A1ADCF" w14:textId="470231C9" w:rsidR="00F60C44" w:rsidRPr="00003B2F" w:rsidRDefault="00F60C44">
            <w:pPr>
              <w:pStyle w:val="ac"/>
              <w:ind w:left="0" w:firstLine="0"/>
              <w:rPr>
                <w:rFonts w:eastAsiaTheme="minorEastAsia"/>
                <w:sz w:val="18"/>
                <w:lang w:eastAsia="ko-KR"/>
              </w:rPr>
            </w:pPr>
            <w:r>
              <w:rPr>
                <w:rFonts w:eastAsiaTheme="minorEastAsia" w:hint="eastAsia"/>
                <w:sz w:val="18"/>
                <w:lang w:eastAsia="ko-KR"/>
              </w:rPr>
              <w:t>1.3dB</w:t>
            </w:r>
          </w:p>
        </w:tc>
        <w:tc>
          <w:tcPr>
            <w:tcW w:w="1341" w:type="pct"/>
            <w:shd w:val="clear" w:color="auto" w:fill="auto"/>
            <w:vAlign w:val="center"/>
          </w:tcPr>
          <w:p w14:paraId="3695B8F0" w14:textId="77716227" w:rsidR="00F60C44" w:rsidRPr="000D0A40" w:rsidRDefault="00DE0871">
            <w:pPr>
              <w:pStyle w:val="ac"/>
              <w:ind w:left="0" w:firstLine="0"/>
              <w:rPr>
                <w:sz w:val="18"/>
                <w:lang w:eastAsia="zh-CN"/>
              </w:rPr>
            </w:pPr>
            <w:r>
              <w:rPr>
                <w:sz w:val="18"/>
                <w:lang w:eastAsia="zh-CN"/>
              </w:rPr>
              <w:t>E</w:t>
            </w:r>
            <w:r>
              <w:rPr>
                <w:rFonts w:hint="eastAsia"/>
                <w:sz w:val="18"/>
                <w:lang w:eastAsia="zh-CN"/>
              </w:rPr>
              <w:t xml:space="preserve">rror </w:t>
            </w:r>
            <w:r>
              <w:rPr>
                <w:sz w:val="18"/>
                <w:lang w:eastAsia="zh-CN"/>
              </w:rPr>
              <w:t>floor</w:t>
            </w:r>
          </w:p>
        </w:tc>
        <w:tc>
          <w:tcPr>
            <w:tcW w:w="1339" w:type="pct"/>
            <w:shd w:val="clear" w:color="auto" w:fill="auto"/>
            <w:vAlign w:val="center"/>
          </w:tcPr>
          <w:p w14:paraId="28E4A7C1" w14:textId="0E1CF08C" w:rsidR="00F60C44" w:rsidRPr="000D0A40" w:rsidRDefault="00DE0871">
            <w:pPr>
              <w:pStyle w:val="ac"/>
              <w:ind w:left="0" w:firstLine="0"/>
              <w:rPr>
                <w:sz w:val="18"/>
                <w:lang w:eastAsia="zh-CN"/>
              </w:rPr>
            </w:pPr>
            <w:r>
              <w:rPr>
                <w:sz w:val="18"/>
                <w:lang w:eastAsia="zh-CN"/>
              </w:rPr>
              <w:t>E</w:t>
            </w:r>
            <w:r>
              <w:rPr>
                <w:rFonts w:hint="eastAsia"/>
                <w:sz w:val="18"/>
                <w:lang w:eastAsia="zh-CN"/>
              </w:rPr>
              <w:t xml:space="preserve">rror </w:t>
            </w:r>
            <w:r>
              <w:rPr>
                <w:sz w:val="18"/>
                <w:lang w:eastAsia="zh-CN"/>
              </w:rPr>
              <w:t>floor</w:t>
            </w:r>
          </w:p>
        </w:tc>
      </w:tr>
    </w:tbl>
    <w:p w14:paraId="4748753C" w14:textId="5EFBEA14" w:rsidR="00F60C44" w:rsidRDefault="00F60C44" w:rsidP="00F60C44">
      <w:pPr>
        <w:ind w:left="0" w:firstLine="0"/>
        <w:jc w:val="center"/>
        <w:rPr>
          <w:rFonts w:eastAsiaTheme="minorEastAsia"/>
          <w:lang w:val="en-US" w:eastAsia="ko-KR"/>
        </w:rPr>
      </w:pPr>
      <w:r>
        <w:rPr>
          <w:rFonts w:eastAsiaTheme="minorEastAsia" w:hint="eastAsia"/>
          <w:lang w:val="en-US" w:eastAsia="ko-KR"/>
        </w:rPr>
        <w:t>Table</w:t>
      </w:r>
      <w:r>
        <w:rPr>
          <w:rFonts w:eastAsiaTheme="minorEastAsia"/>
          <w:lang w:val="en-US" w:eastAsia="ko-KR"/>
        </w:rPr>
        <w:t xml:space="preserve"> </w:t>
      </w:r>
      <w:r>
        <w:rPr>
          <w:rFonts w:eastAsiaTheme="minorEastAsia" w:hint="eastAsia"/>
          <w:lang w:val="en-US" w:eastAsia="ko-KR"/>
        </w:rPr>
        <w:t xml:space="preserve">1. </w:t>
      </w:r>
      <w:r>
        <w:rPr>
          <w:rFonts w:eastAsiaTheme="minorEastAsia"/>
          <w:lang w:val="en-US" w:eastAsia="ko-KR"/>
        </w:rPr>
        <w:t>Require SNR differences</w:t>
      </w:r>
      <w:r w:rsidR="00556F3B">
        <w:rPr>
          <w:rFonts w:eastAsiaTheme="minorEastAsia"/>
          <w:lang w:val="en-US" w:eastAsia="ko-KR"/>
        </w:rPr>
        <w:t xml:space="preserve"> of URLLC</w:t>
      </w:r>
      <w:r>
        <w:rPr>
          <w:rFonts w:eastAsiaTheme="minorEastAsia"/>
          <w:lang w:val="en-US" w:eastAsia="ko-KR"/>
        </w:rPr>
        <w:t xml:space="preserve"> according to eMBB power (2 OS URLLC)</w:t>
      </w:r>
    </w:p>
    <w:p w14:paraId="39E10D86" w14:textId="16B75F19" w:rsidR="00DE0871" w:rsidRDefault="00003B2F" w:rsidP="00DE0871">
      <w:pPr>
        <w:pStyle w:val="proposal"/>
      </w:pPr>
      <w:r>
        <w:rPr>
          <w:rFonts w:hint="eastAsia"/>
        </w:rPr>
        <w:t>Observation 1</w:t>
      </w:r>
      <w:r w:rsidR="00DE0871">
        <w:rPr>
          <w:rFonts w:hint="eastAsia"/>
        </w:rPr>
        <w:t>:</w:t>
      </w:r>
      <w:r w:rsidR="00DE0871">
        <w:t xml:space="preserve"> URLLC transmission with MCS</w:t>
      </w:r>
      <w:r w:rsidR="00130951">
        <w:t>3</w:t>
      </w:r>
      <w:r w:rsidR="00DE0871">
        <w:t xml:space="preserve"> (2, </w:t>
      </w:r>
      <w:r w:rsidR="00130951">
        <w:t>64/1024) would have about 1.5 dB performance degradation where eMBB transmission is overlapped with same power</w:t>
      </w:r>
    </w:p>
    <w:p w14:paraId="1A8B3F09" w14:textId="7A88B095" w:rsidR="00130951" w:rsidRPr="00BE7537" w:rsidRDefault="00003B2F" w:rsidP="00130951">
      <w:pPr>
        <w:pStyle w:val="proposal"/>
      </w:pPr>
      <w:r>
        <w:rPr>
          <w:rFonts w:hint="eastAsia"/>
        </w:rPr>
        <w:t>Observation 2</w:t>
      </w:r>
      <w:r w:rsidR="00130951">
        <w:rPr>
          <w:rFonts w:hint="eastAsia"/>
        </w:rPr>
        <w:t>:</w:t>
      </w:r>
      <w:r w:rsidR="00130951">
        <w:t xml:space="preserve"> URLLC transmission with MCS3 (2, 64/1024) would have about 0.7 dB performance degradation where eMBB transmission is overlapped with 3dB offset</w:t>
      </w:r>
    </w:p>
    <w:p w14:paraId="78CCFC2C" w14:textId="22C0989D" w:rsidR="00130951" w:rsidRDefault="00003B2F" w:rsidP="00130951">
      <w:pPr>
        <w:pStyle w:val="proposal"/>
      </w:pPr>
      <w:r>
        <w:rPr>
          <w:rFonts w:hint="eastAsia"/>
        </w:rPr>
        <w:t>Observation 3</w:t>
      </w:r>
      <w:r w:rsidR="00130951">
        <w:rPr>
          <w:rFonts w:hint="eastAsia"/>
        </w:rPr>
        <w:t>:</w:t>
      </w:r>
      <w:r w:rsidR="00130951">
        <w:t xml:space="preserve"> URLLC transmission with MCS10 (2, </w:t>
      </w:r>
      <w:r w:rsidR="00130951" w:rsidRPr="00130951">
        <w:t>308</w:t>
      </w:r>
      <w:r w:rsidR="00130951">
        <w:t>/1024) wouldn’t satisfy 10</w:t>
      </w:r>
      <w:r w:rsidR="00130951">
        <w:rPr>
          <w:vertAlign w:val="superscript"/>
        </w:rPr>
        <w:t>-5</w:t>
      </w:r>
      <w:r w:rsidR="00130951">
        <w:t xml:space="preserve"> reliability where eMBB transmission is overlapped with up to 3dB offset</w:t>
      </w:r>
    </w:p>
    <w:p w14:paraId="63C4329F" w14:textId="77777777" w:rsidR="00A460FD" w:rsidRPr="00003B2F" w:rsidRDefault="00A460FD" w:rsidP="00003B2F">
      <w:pPr>
        <w:pStyle w:val="proposal"/>
      </w:pPr>
    </w:p>
    <w:p w14:paraId="1F8272B1" w14:textId="7B34F9E2" w:rsidR="006A246E" w:rsidRDefault="007765E0" w:rsidP="00003B2F">
      <w:pPr>
        <w:pStyle w:val="Doc"/>
      </w:pPr>
      <w:r>
        <w:rPr>
          <w:rFonts w:hint="eastAsia"/>
        </w:rPr>
        <w:t xml:space="preserve">Figure 2 shows </w:t>
      </w:r>
      <w:r>
        <w:t>eMBB BLER performance with different URLLC TTI without URLLC boost</w:t>
      </w:r>
      <w:r w:rsidR="00B34814">
        <w:t xml:space="preserve"> </w:t>
      </w:r>
      <w:r w:rsidR="00B34814">
        <w:rPr>
          <w:rFonts w:hint="eastAsia"/>
        </w:rPr>
        <w:t>given eMBB TTI is fixed to 14 OS</w:t>
      </w:r>
      <w:r>
        <w:t xml:space="preserve">. It is noted that long TTI exactly means </w:t>
      </w:r>
      <w:r w:rsidR="00B34814">
        <w:rPr>
          <w:rFonts w:hint="eastAsia"/>
        </w:rPr>
        <w:t>the small amount of</w:t>
      </w:r>
      <w:r>
        <w:t xml:space="preserve"> resource allocation in frequency domain due to fixed target TBS and MCS. We </w:t>
      </w:r>
      <w:r w:rsidR="00DE0871">
        <w:t xml:space="preserve">can find that there is no big difference but 7 symbol URLLC case brings </w:t>
      </w:r>
      <w:r w:rsidR="00B34814">
        <w:rPr>
          <w:rFonts w:hint="eastAsia"/>
        </w:rPr>
        <w:t xml:space="preserve">slightly </w:t>
      </w:r>
      <w:r w:rsidR="00DE0871">
        <w:t xml:space="preserve">better performance. </w:t>
      </w:r>
      <w:r w:rsidR="00B34814">
        <w:rPr>
          <w:rFonts w:hint="eastAsia"/>
        </w:rPr>
        <w:t>It is expected that there is a</w:t>
      </w:r>
      <w:r w:rsidR="00B34814" w:rsidDel="00B34814">
        <w:t xml:space="preserve"> </w:t>
      </w:r>
      <w:r w:rsidR="00DE0871">
        <w:t xml:space="preserve">small side effect when interference </w:t>
      </w:r>
      <w:r w:rsidR="000B1F33">
        <w:t xml:space="preserve">is </w:t>
      </w:r>
      <w:bookmarkStart w:id="3" w:name="_GoBack"/>
      <w:bookmarkEnd w:id="3"/>
      <w:r w:rsidR="00DE0871">
        <w:t xml:space="preserve">distributed in time-domain. </w:t>
      </w:r>
    </w:p>
    <w:p w14:paraId="47E5970D" w14:textId="06925EF5" w:rsidR="006A246E" w:rsidRDefault="00B34814" w:rsidP="00003B2F">
      <w:pPr>
        <w:ind w:left="0" w:firstLine="0"/>
        <w:jc w:val="center"/>
        <w:rPr>
          <w:rFonts w:eastAsiaTheme="minorEastAsia"/>
          <w:lang w:val="en-US" w:eastAsia="ko-KR"/>
        </w:rPr>
      </w:pPr>
      <w:r>
        <w:rPr>
          <w:rFonts w:eastAsiaTheme="minorEastAsia"/>
          <w:noProof/>
          <w:lang w:val="en-US" w:eastAsia="ko-KR"/>
        </w:rPr>
        <w:lastRenderedPageBreak/>
        <w:drawing>
          <wp:inline distT="0" distB="0" distL="0" distR="0" wp14:anchorId="3C680219" wp14:editId="3863BE97">
            <wp:extent cx="4680000" cy="3513603"/>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0000" cy="3513603"/>
                    </a:xfrm>
                    <a:prstGeom prst="rect">
                      <a:avLst/>
                    </a:prstGeom>
                    <a:noFill/>
                  </pic:spPr>
                </pic:pic>
              </a:graphicData>
            </a:graphic>
          </wp:inline>
        </w:drawing>
      </w:r>
    </w:p>
    <w:p w14:paraId="4C3ED3F8" w14:textId="327CAE5D" w:rsidR="00A460FD" w:rsidRDefault="00A460FD" w:rsidP="00A460FD">
      <w:pPr>
        <w:ind w:left="0" w:firstLine="0"/>
        <w:jc w:val="center"/>
        <w:rPr>
          <w:rFonts w:eastAsiaTheme="minorEastAsia"/>
          <w:lang w:val="en-US" w:eastAsia="ko-KR"/>
        </w:rPr>
      </w:pPr>
      <w:r>
        <w:rPr>
          <w:rFonts w:eastAsiaTheme="minorEastAsia" w:hint="eastAsia"/>
          <w:lang w:val="en-US" w:eastAsia="ko-KR"/>
        </w:rPr>
        <w:t>Fig</w:t>
      </w:r>
      <w:r>
        <w:rPr>
          <w:rFonts w:eastAsiaTheme="minorEastAsia"/>
          <w:lang w:val="en-US" w:eastAsia="ko-KR"/>
        </w:rPr>
        <w:t xml:space="preserve"> </w:t>
      </w:r>
      <w:r w:rsidR="00DE0871">
        <w:rPr>
          <w:rFonts w:eastAsiaTheme="minorEastAsia"/>
          <w:lang w:val="en-US" w:eastAsia="ko-KR"/>
        </w:rPr>
        <w:t>2</w:t>
      </w:r>
      <w:r>
        <w:rPr>
          <w:rFonts w:eastAsiaTheme="minorEastAsia" w:hint="eastAsia"/>
          <w:lang w:val="en-US" w:eastAsia="ko-KR"/>
        </w:rPr>
        <w:t xml:space="preserve">. </w:t>
      </w:r>
      <w:r>
        <w:rPr>
          <w:rFonts w:eastAsiaTheme="minorEastAsia"/>
          <w:lang w:val="en-US" w:eastAsia="ko-KR"/>
        </w:rPr>
        <w:t>eMBB BLER Performance with different URLLC TTI</w:t>
      </w:r>
      <w:r w:rsidR="00540AB1">
        <w:rPr>
          <w:rFonts w:eastAsiaTheme="minorEastAsia"/>
          <w:lang w:val="en-US" w:eastAsia="ko-KR"/>
        </w:rPr>
        <w:t>s</w:t>
      </w:r>
      <w:r>
        <w:rPr>
          <w:rFonts w:eastAsiaTheme="minorEastAsia"/>
          <w:lang w:val="en-US" w:eastAsia="ko-KR"/>
        </w:rPr>
        <w:t xml:space="preserve"> </w:t>
      </w:r>
    </w:p>
    <w:p w14:paraId="70C838FA" w14:textId="77777777" w:rsidR="00A460FD" w:rsidRDefault="00A460FD" w:rsidP="00003B2F">
      <w:pPr>
        <w:ind w:left="0" w:firstLine="0"/>
        <w:jc w:val="center"/>
        <w:rPr>
          <w:rFonts w:eastAsiaTheme="minorEastAsia"/>
          <w:lang w:val="en-US" w:eastAsia="ko-KR"/>
        </w:rPr>
      </w:pPr>
    </w:p>
    <w:p w14:paraId="3A4A408F" w14:textId="56885188" w:rsidR="00DE0871" w:rsidRPr="00003B2F" w:rsidRDefault="00130951" w:rsidP="00003B2F">
      <w:pPr>
        <w:pStyle w:val="Doc"/>
      </w:pPr>
      <w:r>
        <w:rPr>
          <w:rFonts w:hint="eastAsia"/>
        </w:rPr>
        <w:t xml:space="preserve">Figure </w:t>
      </w:r>
      <w:r w:rsidR="00556F3B">
        <w:t>3</w:t>
      </w:r>
      <w:r>
        <w:rPr>
          <w:rFonts w:hint="eastAsia"/>
        </w:rPr>
        <w:t xml:space="preserve"> shows </w:t>
      </w:r>
      <w:r>
        <w:t xml:space="preserve">eMBB BLER performance with different URLLC MCS and different power offsets. It is noted that low MCS exactly means </w:t>
      </w:r>
      <w:r w:rsidR="00B34814">
        <w:rPr>
          <w:rFonts w:hint="eastAsia"/>
        </w:rPr>
        <w:t>the large amount of</w:t>
      </w:r>
      <w:r>
        <w:t xml:space="preserve"> resource allocation in frequency domain due to fixed target TBS and TTI. </w:t>
      </w:r>
      <w:r w:rsidR="00556F3B">
        <w:rPr>
          <w:rFonts w:eastAsiaTheme="minorEastAsia"/>
        </w:rPr>
        <w:t xml:space="preserve">When URLLC transmit power is boosted </w:t>
      </w:r>
      <w:r w:rsidR="00556F3B">
        <w:rPr>
          <w:rFonts w:eastAsiaTheme="minorEastAsia" w:hint="eastAsia"/>
        </w:rPr>
        <w:t xml:space="preserve">with 3dB offset, </w:t>
      </w:r>
      <w:r w:rsidR="00556F3B">
        <w:rPr>
          <w:rFonts w:eastAsiaTheme="minorEastAsia"/>
        </w:rPr>
        <w:t>eMBB performance is quite degraded. Especially, when URLLC transmission occup</w:t>
      </w:r>
      <w:r w:rsidR="00540AB1">
        <w:rPr>
          <w:rFonts w:eastAsiaTheme="minorEastAsia"/>
        </w:rPr>
        <w:t>ies</w:t>
      </w:r>
      <w:r w:rsidR="00556F3B">
        <w:rPr>
          <w:rFonts w:eastAsiaTheme="minorEastAsia"/>
        </w:rPr>
        <w:t xml:space="preserve"> </w:t>
      </w:r>
      <w:r w:rsidR="00CE56AD">
        <w:t>whole</w:t>
      </w:r>
      <w:r w:rsidR="00556F3B">
        <w:t xml:space="preserve"> resource blocks</w:t>
      </w:r>
      <w:r w:rsidR="00CE56AD">
        <w:t xml:space="preserve"> </w:t>
      </w:r>
      <w:r w:rsidR="00556F3B">
        <w:t xml:space="preserve">of eMBB resource only </w:t>
      </w:r>
      <w:r w:rsidR="0063674D">
        <w:t>during</w:t>
      </w:r>
      <w:r w:rsidR="00556F3B">
        <w:t xml:space="preserve"> 2 OFDM symbols, eMBB </w:t>
      </w:r>
      <w:r w:rsidR="00CE56AD">
        <w:t>transmission cannot reach 10</w:t>
      </w:r>
      <w:r w:rsidR="00CE56AD">
        <w:rPr>
          <w:vertAlign w:val="superscript"/>
        </w:rPr>
        <w:t>-1</w:t>
      </w:r>
      <w:r w:rsidR="00CE56AD">
        <w:t xml:space="preserve"> BLER target even with same power. When </w:t>
      </w:r>
      <w:r w:rsidR="0063674D">
        <w:t>URLLC transmission occup</w:t>
      </w:r>
      <w:r w:rsidR="00540AB1">
        <w:t>ies</w:t>
      </w:r>
      <w:r w:rsidR="0063674D">
        <w:t xml:space="preserve"> 22 resource blocks from eMBB resource during 2 symbol, eMBB transmission can meet 10</w:t>
      </w:r>
      <w:r w:rsidR="0063674D">
        <w:rPr>
          <w:vertAlign w:val="superscript"/>
        </w:rPr>
        <w:t>-1</w:t>
      </w:r>
      <w:r w:rsidR="0063674D">
        <w:t xml:space="preserve"> BLER target. However, in case of URLLC power boost, BLER performance is highly degraded and error floor occurs at 10</w:t>
      </w:r>
      <w:r w:rsidR="0063674D">
        <w:rPr>
          <w:vertAlign w:val="superscript"/>
        </w:rPr>
        <w:t>-2</w:t>
      </w:r>
      <w:r w:rsidR="0063674D">
        <w:t xml:space="preserve"> BLER. </w:t>
      </w:r>
    </w:p>
    <w:p w14:paraId="13A0B33E" w14:textId="46ACAC97" w:rsidR="00A460FD" w:rsidRDefault="00556F3B" w:rsidP="00A460FD">
      <w:pPr>
        <w:ind w:left="0" w:firstLine="0"/>
        <w:jc w:val="center"/>
        <w:rPr>
          <w:rFonts w:eastAsiaTheme="minorEastAsia"/>
          <w:lang w:val="en-US" w:eastAsia="ko-KR"/>
        </w:rPr>
      </w:pPr>
      <w:r>
        <w:rPr>
          <w:rFonts w:eastAsiaTheme="minorEastAsia"/>
          <w:noProof/>
          <w:lang w:val="en-US" w:eastAsia="ko-KR"/>
        </w:rPr>
        <w:lastRenderedPageBreak/>
        <w:drawing>
          <wp:inline distT="0" distB="0" distL="0" distR="0" wp14:anchorId="09329FDA" wp14:editId="41D888AE">
            <wp:extent cx="4680000" cy="3513603"/>
            <wp:effectExtent l="0" t="0" r="635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0000" cy="3513603"/>
                    </a:xfrm>
                    <a:prstGeom prst="rect">
                      <a:avLst/>
                    </a:prstGeom>
                    <a:noFill/>
                  </pic:spPr>
                </pic:pic>
              </a:graphicData>
            </a:graphic>
          </wp:inline>
        </w:drawing>
      </w:r>
      <w:r>
        <w:rPr>
          <w:rFonts w:eastAsiaTheme="minorEastAsia"/>
          <w:lang w:val="en-US" w:eastAsia="ko-KR"/>
        </w:rPr>
        <w:br/>
      </w:r>
      <w:r w:rsidR="00A460FD">
        <w:rPr>
          <w:rFonts w:eastAsiaTheme="minorEastAsia" w:hint="eastAsia"/>
          <w:lang w:val="en-US" w:eastAsia="ko-KR"/>
        </w:rPr>
        <w:t>Fig</w:t>
      </w:r>
      <w:r w:rsidR="00A460FD">
        <w:rPr>
          <w:rFonts w:eastAsiaTheme="minorEastAsia"/>
          <w:lang w:val="en-US" w:eastAsia="ko-KR"/>
        </w:rPr>
        <w:t xml:space="preserve"> </w:t>
      </w:r>
      <w:r w:rsidR="00DE0871">
        <w:rPr>
          <w:rFonts w:eastAsiaTheme="minorEastAsia"/>
          <w:lang w:val="en-US" w:eastAsia="ko-KR"/>
        </w:rPr>
        <w:t>3</w:t>
      </w:r>
      <w:r w:rsidR="00A460FD">
        <w:rPr>
          <w:rFonts w:eastAsiaTheme="minorEastAsia" w:hint="eastAsia"/>
          <w:lang w:val="en-US" w:eastAsia="ko-KR"/>
        </w:rPr>
        <w:t xml:space="preserve">. </w:t>
      </w:r>
      <w:r w:rsidR="00A460FD">
        <w:rPr>
          <w:rFonts w:eastAsiaTheme="minorEastAsia"/>
          <w:lang w:val="en-US" w:eastAsia="ko-KR"/>
        </w:rPr>
        <w:t xml:space="preserve">eMBB BLER Performance with different URLLC </w:t>
      </w:r>
      <w:r w:rsidR="00540AB1">
        <w:rPr>
          <w:rFonts w:eastAsiaTheme="minorEastAsia"/>
          <w:lang w:val="en-US" w:eastAsia="ko-KR"/>
        </w:rPr>
        <w:t>MCSs and power boost</w:t>
      </w:r>
    </w:p>
    <w:p w14:paraId="7FB720E3" w14:textId="77777777" w:rsidR="00556F3B" w:rsidRDefault="00556F3B" w:rsidP="00A460FD">
      <w:pPr>
        <w:ind w:left="0" w:firstLine="0"/>
        <w:jc w:val="center"/>
        <w:rPr>
          <w:rFonts w:eastAsiaTheme="minorEastAsia"/>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3055"/>
        <w:gridCol w:w="3055"/>
      </w:tblGrid>
      <w:tr w:rsidR="00556F3B" w:rsidRPr="002F0207" w14:paraId="01820A7B" w14:textId="36865449" w:rsidTr="00DC6A62">
        <w:trPr>
          <w:trHeight w:val="1330"/>
          <w:jc w:val="center"/>
        </w:trPr>
        <w:tc>
          <w:tcPr>
            <w:tcW w:w="2206" w:type="dxa"/>
            <w:shd w:val="clear" w:color="auto" w:fill="auto"/>
            <w:vAlign w:val="center"/>
          </w:tcPr>
          <w:p w14:paraId="6BDB4416" w14:textId="1AAA3F52" w:rsidR="00556F3B" w:rsidRPr="00003B2F" w:rsidRDefault="00556F3B" w:rsidP="00003B2F">
            <w:pPr>
              <w:pStyle w:val="ac"/>
              <w:ind w:left="0" w:firstLine="0"/>
              <w:jc w:val="center"/>
              <w:rPr>
                <w:rFonts w:eastAsiaTheme="minorEastAsia"/>
                <w:lang w:eastAsia="ko-KR"/>
              </w:rPr>
            </w:pPr>
            <w:r>
              <w:rPr>
                <w:rFonts w:eastAsiaTheme="minorEastAsia" w:hint="eastAsia"/>
                <w:lang w:eastAsia="ko-KR"/>
              </w:rPr>
              <w:t>URLLC MCS</w:t>
            </w:r>
          </w:p>
        </w:tc>
        <w:tc>
          <w:tcPr>
            <w:tcW w:w="3055" w:type="dxa"/>
            <w:shd w:val="clear" w:color="auto" w:fill="auto"/>
            <w:vAlign w:val="center"/>
          </w:tcPr>
          <w:p w14:paraId="67A35F0B" w14:textId="7F9EECEB" w:rsidR="00556F3B" w:rsidRPr="002F0207" w:rsidRDefault="00556F3B" w:rsidP="00003B2F">
            <w:pPr>
              <w:pStyle w:val="ac"/>
              <w:ind w:left="0" w:firstLine="0"/>
              <w:jc w:val="center"/>
              <w:rPr>
                <w:lang w:eastAsia="zh-CN"/>
              </w:rPr>
            </w:pPr>
            <w:r w:rsidRPr="002F0207">
              <w:rPr>
                <w:rFonts w:hint="eastAsia"/>
                <w:lang w:eastAsia="zh-CN"/>
              </w:rPr>
              <w:t xml:space="preserve">Required SNR for eMBB </w:t>
            </w:r>
            <w:r w:rsidRPr="00987EB1">
              <w:rPr>
                <w:rFonts w:hint="eastAsia"/>
                <w:sz w:val="18"/>
                <w:lang w:eastAsia="zh-CN"/>
              </w:rPr>
              <w:t>10</w:t>
            </w:r>
            <w:r w:rsidRPr="00987EB1">
              <w:rPr>
                <w:rFonts w:hint="eastAsia"/>
                <w:sz w:val="18"/>
                <w:vertAlign w:val="superscript"/>
                <w:lang w:eastAsia="zh-CN"/>
              </w:rPr>
              <w:t>-</w:t>
            </w:r>
            <w:r>
              <w:rPr>
                <w:rFonts w:hint="eastAsia"/>
                <w:sz w:val="18"/>
                <w:vertAlign w:val="superscript"/>
                <w:lang w:eastAsia="zh-CN"/>
              </w:rPr>
              <w:t>1</w:t>
            </w:r>
            <w:r w:rsidRPr="00987EB1">
              <w:rPr>
                <w:rFonts w:hint="eastAsia"/>
                <w:sz w:val="18"/>
                <w:lang w:eastAsia="zh-CN"/>
              </w:rPr>
              <w:t xml:space="preserve"> </w:t>
            </w:r>
            <w:r w:rsidRPr="00092F51">
              <w:rPr>
                <w:rFonts w:hint="eastAsia"/>
                <w:lang w:eastAsia="zh-CN"/>
              </w:rPr>
              <w:t>BLER</w:t>
            </w:r>
            <w:r w:rsidRPr="002F0207">
              <w:rPr>
                <w:rFonts w:hint="eastAsia"/>
                <w:lang w:eastAsia="zh-CN"/>
              </w:rPr>
              <w:t xml:space="preserve"> </w:t>
            </w:r>
            <w:r>
              <w:rPr>
                <w:rFonts w:hint="eastAsia"/>
                <w:lang w:eastAsia="zh-CN"/>
              </w:rPr>
              <w:t>when colliding with URLLC (No power difference</w:t>
            </w:r>
            <w:r w:rsidRPr="002F0207">
              <w:rPr>
                <w:rFonts w:hint="eastAsia"/>
                <w:lang w:eastAsia="zh-CN"/>
              </w:rPr>
              <w:t>)</w:t>
            </w:r>
          </w:p>
        </w:tc>
        <w:tc>
          <w:tcPr>
            <w:tcW w:w="3055" w:type="dxa"/>
            <w:vAlign w:val="center"/>
          </w:tcPr>
          <w:p w14:paraId="5A5C36AE" w14:textId="5F462CD7" w:rsidR="00556F3B" w:rsidRPr="002F0207" w:rsidRDefault="00556F3B" w:rsidP="00003B2F">
            <w:pPr>
              <w:pStyle w:val="ac"/>
              <w:ind w:left="0" w:firstLine="0"/>
              <w:jc w:val="center"/>
              <w:rPr>
                <w:lang w:eastAsia="zh-CN"/>
              </w:rPr>
            </w:pPr>
            <w:r w:rsidRPr="002F0207">
              <w:rPr>
                <w:rFonts w:hint="eastAsia"/>
                <w:lang w:eastAsia="zh-CN"/>
              </w:rPr>
              <w:t xml:space="preserve">Required SNR for eMBB </w:t>
            </w:r>
            <w:r w:rsidRPr="00987EB1">
              <w:rPr>
                <w:rFonts w:hint="eastAsia"/>
                <w:sz w:val="18"/>
                <w:lang w:eastAsia="zh-CN"/>
              </w:rPr>
              <w:t>10</w:t>
            </w:r>
            <w:r w:rsidRPr="00987EB1">
              <w:rPr>
                <w:rFonts w:hint="eastAsia"/>
                <w:sz w:val="18"/>
                <w:vertAlign w:val="superscript"/>
                <w:lang w:eastAsia="zh-CN"/>
              </w:rPr>
              <w:t>-</w:t>
            </w:r>
            <w:r>
              <w:rPr>
                <w:rFonts w:hint="eastAsia"/>
                <w:sz w:val="18"/>
                <w:vertAlign w:val="superscript"/>
                <w:lang w:eastAsia="zh-CN"/>
              </w:rPr>
              <w:t>1</w:t>
            </w:r>
            <w:r w:rsidRPr="00987EB1">
              <w:rPr>
                <w:rFonts w:hint="eastAsia"/>
                <w:sz w:val="18"/>
                <w:lang w:eastAsia="zh-CN"/>
              </w:rPr>
              <w:t xml:space="preserve"> </w:t>
            </w:r>
            <w:r w:rsidRPr="00092F51">
              <w:rPr>
                <w:rFonts w:hint="eastAsia"/>
                <w:lang w:eastAsia="zh-CN"/>
              </w:rPr>
              <w:t>BLER</w:t>
            </w:r>
            <w:r w:rsidRPr="002F0207">
              <w:rPr>
                <w:rFonts w:hint="eastAsia"/>
                <w:lang w:eastAsia="zh-CN"/>
              </w:rPr>
              <w:t xml:space="preserve"> </w:t>
            </w:r>
            <w:r>
              <w:rPr>
                <w:rFonts w:hint="eastAsia"/>
                <w:lang w:eastAsia="zh-CN"/>
              </w:rPr>
              <w:t>when colliding with URLLC (3</w:t>
            </w:r>
            <w:r w:rsidRPr="002F0207">
              <w:rPr>
                <w:rFonts w:hint="eastAsia"/>
                <w:lang w:eastAsia="zh-CN"/>
              </w:rPr>
              <w:t xml:space="preserve">dB power </w:t>
            </w:r>
            <w:r>
              <w:rPr>
                <w:lang w:eastAsia="zh-CN"/>
              </w:rPr>
              <w:t>boost</w:t>
            </w:r>
            <w:r w:rsidRPr="002F0207">
              <w:rPr>
                <w:rFonts w:hint="eastAsia"/>
                <w:lang w:eastAsia="zh-CN"/>
              </w:rPr>
              <w:t>)</w:t>
            </w:r>
          </w:p>
        </w:tc>
      </w:tr>
      <w:tr w:rsidR="00556F3B" w:rsidRPr="002F0207" w14:paraId="1DA282A2" w14:textId="1EAA99F7" w:rsidTr="00DC6A62">
        <w:trPr>
          <w:trHeight w:val="447"/>
          <w:jc w:val="center"/>
        </w:trPr>
        <w:tc>
          <w:tcPr>
            <w:tcW w:w="2206" w:type="dxa"/>
            <w:shd w:val="clear" w:color="auto" w:fill="auto"/>
          </w:tcPr>
          <w:p w14:paraId="74D8D038" w14:textId="7F756029" w:rsidR="00556F3B" w:rsidRPr="002F0207" w:rsidRDefault="00B34814" w:rsidP="00003B2F">
            <w:pPr>
              <w:pStyle w:val="ac"/>
              <w:ind w:left="0" w:firstLine="0"/>
              <w:rPr>
                <w:lang w:eastAsia="zh-CN"/>
              </w:rPr>
            </w:pPr>
            <w:r>
              <w:rPr>
                <w:rFonts w:eastAsiaTheme="minorEastAsia" w:hint="eastAsia"/>
                <w:sz w:val="18"/>
                <w:lang w:eastAsia="ko-KR"/>
              </w:rPr>
              <w:t xml:space="preserve">MCS 3 </w:t>
            </w:r>
            <w:r w:rsidR="00556F3B">
              <w:rPr>
                <w:rFonts w:eastAsiaTheme="minorEastAsia"/>
                <w:sz w:val="18"/>
                <w:lang w:eastAsia="ko-KR"/>
              </w:rPr>
              <w:t>(2, 64/1024)</w:t>
            </w:r>
          </w:p>
        </w:tc>
        <w:tc>
          <w:tcPr>
            <w:tcW w:w="3055" w:type="dxa"/>
            <w:shd w:val="clear" w:color="auto" w:fill="auto"/>
            <w:vAlign w:val="center"/>
          </w:tcPr>
          <w:p w14:paraId="26301501" w14:textId="2A112932" w:rsidR="00556F3B" w:rsidRPr="002F0207" w:rsidRDefault="0063674D" w:rsidP="00003B2F">
            <w:pPr>
              <w:pStyle w:val="ac"/>
              <w:ind w:left="0" w:firstLine="0"/>
              <w:rPr>
                <w:lang w:eastAsia="zh-CN"/>
              </w:rPr>
            </w:pPr>
            <w:r>
              <w:rPr>
                <w:lang w:eastAsia="zh-CN"/>
              </w:rPr>
              <w:t>3.5</w:t>
            </w:r>
            <w:r w:rsidR="00556F3B">
              <w:rPr>
                <w:lang w:eastAsia="zh-CN"/>
              </w:rPr>
              <w:t xml:space="preserve"> dB</w:t>
            </w:r>
          </w:p>
        </w:tc>
        <w:tc>
          <w:tcPr>
            <w:tcW w:w="3055" w:type="dxa"/>
            <w:vAlign w:val="center"/>
          </w:tcPr>
          <w:p w14:paraId="11E149A9" w14:textId="4392F35D" w:rsidR="00556F3B" w:rsidRPr="002F0207" w:rsidRDefault="0063674D">
            <w:pPr>
              <w:pStyle w:val="ac"/>
              <w:ind w:left="0" w:firstLine="0"/>
              <w:rPr>
                <w:lang w:eastAsia="zh-CN"/>
              </w:rPr>
            </w:pPr>
            <w:r>
              <w:rPr>
                <w:rFonts w:eastAsiaTheme="minorEastAsia"/>
                <w:lang w:eastAsia="ko-KR"/>
              </w:rPr>
              <w:t>5dB</w:t>
            </w:r>
          </w:p>
        </w:tc>
      </w:tr>
      <w:tr w:rsidR="00556F3B" w:rsidRPr="002F0207" w14:paraId="6E2EE719" w14:textId="0AD3A354" w:rsidTr="00DC6A62">
        <w:trPr>
          <w:trHeight w:val="433"/>
          <w:jc w:val="center"/>
        </w:trPr>
        <w:tc>
          <w:tcPr>
            <w:tcW w:w="2206" w:type="dxa"/>
            <w:shd w:val="clear" w:color="auto" w:fill="auto"/>
          </w:tcPr>
          <w:p w14:paraId="43F091F7" w14:textId="2E765AA3" w:rsidR="00556F3B" w:rsidRPr="002F0207" w:rsidRDefault="00B34814" w:rsidP="00556F3B">
            <w:pPr>
              <w:pStyle w:val="ac"/>
              <w:ind w:left="0" w:firstLine="0"/>
              <w:rPr>
                <w:lang w:eastAsia="zh-CN"/>
              </w:rPr>
            </w:pPr>
            <w:r>
              <w:rPr>
                <w:rFonts w:eastAsiaTheme="minorEastAsia" w:hint="eastAsia"/>
                <w:sz w:val="18"/>
                <w:lang w:eastAsia="ko-KR"/>
              </w:rPr>
              <w:t xml:space="preserve">MCS 10 </w:t>
            </w:r>
            <w:r w:rsidR="00556F3B">
              <w:rPr>
                <w:rFonts w:eastAsiaTheme="minorEastAsia"/>
                <w:sz w:val="18"/>
                <w:lang w:eastAsia="ko-KR"/>
              </w:rPr>
              <w:t>(2, 308/1024)</w:t>
            </w:r>
          </w:p>
        </w:tc>
        <w:tc>
          <w:tcPr>
            <w:tcW w:w="3055" w:type="dxa"/>
            <w:shd w:val="clear" w:color="auto" w:fill="auto"/>
            <w:vAlign w:val="center"/>
          </w:tcPr>
          <w:p w14:paraId="07193C67" w14:textId="27AA58A3" w:rsidR="00556F3B" w:rsidRPr="00003B2F" w:rsidRDefault="00556F3B">
            <w:pPr>
              <w:pStyle w:val="ac"/>
              <w:ind w:left="0" w:firstLine="0"/>
              <w:rPr>
                <w:rFonts w:eastAsiaTheme="minorEastAsia"/>
                <w:lang w:eastAsia="ko-KR"/>
              </w:rPr>
            </w:pPr>
            <w:r>
              <w:rPr>
                <w:rFonts w:eastAsiaTheme="minorEastAsia"/>
                <w:lang w:eastAsia="ko-KR"/>
              </w:rPr>
              <w:t>E</w:t>
            </w:r>
            <w:r>
              <w:rPr>
                <w:rFonts w:eastAsiaTheme="minorEastAsia" w:hint="eastAsia"/>
                <w:lang w:eastAsia="ko-KR"/>
              </w:rPr>
              <w:t>rro</w:t>
            </w:r>
            <w:r>
              <w:rPr>
                <w:rFonts w:eastAsiaTheme="minorEastAsia"/>
                <w:lang w:eastAsia="ko-KR"/>
              </w:rPr>
              <w:t>r floor</w:t>
            </w:r>
          </w:p>
        </w:tc>
        <w:tc>
          <w:tcPr>
            <w:tcW w:w="3055" w:type="dxa"/>
            <w:vAlign w:val="center"/>
          </w:tcPr>
          <w:p w14:paraId="742D7334" w14:textId="4D171CA9" w:rsidR="00556F3B" w:rsidRPr="00003B2F" w:rsidRDefault="00556F3B">
            <w:pPr>
              <w:pStyle w:val="ac"/>
              <w:ind w:left="0" w:firstLine="0"/>
              <w:rPr>
                <w:rFonts w:eastAsiaTheme="minorEastAsia"/>
                <w:lang w:eastAsia="ko-KR"/>
              </w:rPr>
            </w:pPr>
            <w:r>
              <w:rPr>
                <w:rFonts w:eastAsiaTheme="minorEastAsia" w:hint="eastAsia"/>
                <w:lang w:eastAsia="ko-KR"/>
              </w:rPr>
              <w:t>Error floor</w:t>
            </w:r>
          </w:p>
        </w:tc>
      </w:tr>
    </w:tbl>
    <w:p w14:paraId="2156A265" w14:textId="3A9908CE" w:rsidR="00A460FD" w:rsidRPr="00003B2F" w:rsidRDefault="00556F3B" w:rsidP="00003B2F">
      <w:pPr>
        <w:ind w:left="0" w:firstLine="0"/>
        <w:jc w:val="center"/>
        <w:rPr>
          <w:rFonts w:eastAsiaTheme="minorEastAsia"/>
          <w:lang w:val="en-US" w:eastAsia="ko-KR"/>
        </w:rPr>
      </w:pPr>
      <w:r>
        <w:rPr>
          <w:rFonts w:eastAsiaTheme="minorEastAsia" w:hint="eastAsia"/>
          <w:lang w:val="en-US" w:eastAsia="ko-KR"/>
        </w:rPr>
        <w:t xml:space="preserve">Table 2. </w:t>
      </w:r>
      <w:r>
        <w:rPr>
          <w:rFonts w:eastAsiaTheme="minorEastAsia"/>
          <w:lang w:val="en-US" w:eastAsia="ko-KR"/>
        </w:rPr>
        <w:t>Require SNR differences of eMBB according to URLLC power (2 OS URLLC)</w:t>
      </w:r>
    </w:p>
    <w:p w14:paraId="35C4DEEC" w14:textId="77777777" w:rsidR="00003B2F" w:rsidRPr="00003B2F" w:rsidRDefault="00003B2F" w:rsidP="0063674D">
      <w:pPr>
        <w:pStyle w:val="proposal"/>
      </w:pPr>
    </w:p>
    <w:p w14:paraId="0AE3A9F3" w14:textId="3BD020AE" w:rsidR="007777F4" w:rsidRDefault="00003B2F" w:rsidP="0063674D">
      <w:pPr>
        <w:pStyle w:val="proposal"/>
      </w:pPr>
      <w:r>
        <w:rPr>
          <w:rFonts w:hint="eastAsia"/>
        </w:rPr>
        <w:t>Observation 4</w:t>
      </w:r>
      <w:r w:rsidR="0063674D">
        <w:rPr>
          <w:rFonts w:hint="eastAsia"/>
        </w:rPr>
        <w:t>:</w:t>
      </w:r>
      <w:r w:rsidR="0063674D">
        <w:t xml:space="preserve"> </w:t>
      </w:r>
      <w:r w:rsidR="007777F4">
        <w:t>eMBB</w:t>
      </w:r>
      <w:r w:rsidR="0063674D">
        <w:t xml:space="preserve"> transmission with MCS</w:t>
      </w:r>
      <w:r w:rsidR="007777F4">
        <w:t>12</w:t>
      </w:r>
      <w:r w:rsidR="0063674D">
        <w:t xml:space="preserve"> (</w:t>
      </w:r>
      <w:r w:rsidR="007777F4">
        <w:t>4</w:t>
      </w:r>
      <w:r w:rsidR="0063674D">
        <w:t xml:space="preserve">, </w:t>
      </w:r>
      <w:r w:rsidR="007777F4">
        <w:t>434</w:t>
      </w:r>
      <w:r w:rsidR="0063674D">
        <w:t xml:space="preserve">/1024) </w:t>
      </w:r>
      <w:r w:rsidR="007777F4">
        <w:t>wouldn’t satisfy 10</w:t>
      </w:r>
      <w:r w:rsidR="007777F4">
        <w:rPr>
          <w:vertAlign w:val="superscript"/>
        </w:rPr>
        <w:t>-1</w:t>
      </w:r>
      <w:r w:rsidR="007777F4">
        <w:t xml:space="preserve"> reliability when URLLC occupies whole resource block during 2 OFDM symbols.</w:t>
      </w:r>
    </w:p>
    <w:p w14:paraId="5C300CAE" w14:textId="3ED70CF8" w:rsidR="00401BA6" w:rsidRDefault="00003B2F" w:rsidP="0063674D">
      <w:pPr>
        <w:pStyle w:val="proposal"/>
      </w:pPr>
      <w:r>
        <w:t>Observation 5</w:t>
      </w:r>
      <w:r w:rsidR="00401BA6">
        <w:t xml:space="preserve">: eMBB BLER performance is highly degraded when overlapped URLLC power is boosted. </w:t>
      </w:r>
    </w:p>
    <w:p w14:paraId="4DE09B46" w14:textId="77777777" w:rsidR="006A246E" w:rsidRPr="00003B2F" w:rsidRDefault="006A246E" w:rsidP="00003B2F">
      <w:pPr>
        <w:rPr>
          <w:rFonts w:eastAsiaTheme="minorEastAsia"/>
          <w:lang w:val="en-US" w:eastAsia="ko-KR"/>
        </w:rPr>
      </w:pPr>
    </w:p>
    <w:p w14:paraId="345AC22C" w14:textId="77777777" w:rsidR="00986086" w:rsidRPr="005E31A4" w:rsidRDefault="00986086" w:rsidP="00986086">
      <w:pPr>
        <w:pStyle w:val="1"/>
        <w:numPr>
          <w:ilvl w:val="0"/>
          <w:numId w:val="1"/>
        </w:numPr>
        <w:rPr>
          <w:rFonts w:eastAsia="바탕"/>
          <w:b/>
          <w:lang w:val="en-US" w:eastAsia="ko-KR"/>
        </w:rPr>
      </w:pPr>
      <w:r>
        <w:rPr>
          <w:rFonts w:eastAsia="바탕"/>
          <w:b/>
          <w:lang w:val="en-US" w:eastAsia="ko-KR"/>
        </w:rPr>
        <w:t>C</w:t>
      </w:r>
      <w:r w:rsidRPr="005E31A4">
        <w:rPr>
          <w:rFonts w:eastAsia="바탕"/>
          <w:b/>
          <w:lang w:val="en-US" w:eastAsia="ko-KR"/>
        </w:rPr>
        <w:t>onclusion</w:t>
      </w:r>
    </w:p>
    <w:p w14:paraId="18D7EE39" w14:textId="77777777" w:rsidR="00986086" w:rsidRDefault="00986086" w:rsidP="00986086">
      <w:pPr>
        <w:pStyle w:val="Doc"/>
      </w:pPr>
      <w:r w:rsidRPr="003E43CC">
        <w:t>In this contribution, we dis</w:t>
      </w:r>
      <w:r>
        <w:rPr>
          <w:rFonts w:hint="eastAsia"/>
        </w:rPr>
        <w:t>c</w:t>
      </w:r>
      <w:r w:rsidRPr="003E43CC">
        <w:t xml:space="preserve">uss </w:t>
      </w:r>
      <w:r w:rsidRPr="00081907">
        <w:t xml:space="preserve">on method for sharing </w:t>
      </w:r>
      <w:r>
        <w:t xml:space="preserve">uplink </w:t>
      </w:r>
      <w:r w:rsidRPr="00081907">
        <w:t xml:space="preserve">resource between </w:t>
      </w:r>
      <w:r>
        <w:t>transmissions having different requirements</w:t>
      </w:r>
      <w:r w:rsidRPr="00FA1C7B">
        <w:t>. O</w:t>
      </w:r>
      <w:r w:rsidRPr="00B71BBC">
        <w:t>ur proposals are as follows</w:t>
      </w:r>
      <w:r>
        <w:t>:</w:t>
      </w:r>
    </w:p>
    <w:p w14:paraId="2883466E" w14:textId="353C1BC1" w:rsidR="00F538AD" w:rsidRDefault="00F538AD" w:rsidP="00F538AD">
      <w:pPr>
        <w:pStyle w:val="proposal"/>
      </w:pPr>
      <w:r>
        <w:lastRenderedPageBreak/>
        <w:t xml:space="preserve">Proposal 1: For various URLLC service, </w:t>
      </w:r>
      <w:r>
        <w:rPr>
          <w:rFonts w:hint="eastAsia"/>
        </w:rPr>
        <w:t xml:space="preserve">support </w:t>
      </w:r>
      <w:r>
        <w:t>both UL cancelation indication and URLLC power control scheme for inter-UE UL resource sharing</w:t>
      </w:r>
    </w:p>
    <w:p w14:paraId="4F31AB13" w14:textId="1D87EEFA" w:rsidR="00F538AD" w:rsidRDefault="00F538AD" w:rsidP="00F538AD">
      <w:pPr>
        <w:pStyle w:val="proposal"/>
        <w:numPr>
          <w:ilvl w:val="0"/>
          <w:numId w:val="18"/>
        </w:numPr>
      </w:pPr>
      <w:r>
        <w:t>At least up to traffic requirement, O</w:t>
      </w:r>
      <w:r>
        <w:rPr>
          <w:rFonts w:hint="eastAsia"/>
        </w:rPr>
        <w:t>ne</w:t>
      </w:r>
      <w:r>
        <w:t xml:space="preserve"> or both</w:t>
      </w:r>
      <w:r>
        <w:rPr>
          <w:rFonts w:hint="eastAsia"/>
        </w:rPr>
        <w:t xml:space="preserve"> </w:t>
      </w:r>
      <w:r>
        <w:t>of schemes can be used selectively</w:t>
      </w:r>
    </w:p>
    <w:p w14:paraId="3F7CCBD3" w14:textId="0B8D0ED2" w:rsidR="00F538AD" w:rsidRDefault="00F538AD" w:rsidP="00F538AD">
      <w:pPr>
        <w:pStyle w:val="proposal"/>
        <w:numPr>
          <w:ilvl w:val="0"/>
          <w:numId w:val="18"/>
        </w:numPr>
      </w:pPr>
      <w:r>
        <w:rPr>
          <w:rFonts w:hint="eastAsia"/>
        </w:rPr>
        <w:t>FFS: the detail of how to utilize both schemes</w:t>
      </w:r>
    </w:p>
    <w:p w14:paraId="31A421EA" w14:textId="3BCB57EF" w:rsidR="00F538AD" w:rsidRDefault="00F538AD" w:rsidP="00F538AD">
      <w:pPr>
        <w:pStyle w:val="proposal"/>
      </w:pPr>
      <w:r>
        <w:rPr>
          <w:rFonts w:hint="eastAsia"/>
        </w:rPr>
        <w:t xml:space="preserve">Proposal </w:t>
      </w:r>
      <w:r>
        <w:t xml:space="preserve">2: Upon receiving a puncturing indication on a resource, </w:t>
      </w:r>
    </w:p>
    <w:p w14:paraId="00B5D3B2" w14:textId="2D491B15" w:rsidR="00F538AD" w:rsidRDefault="00F538AD" w:rsidP="00F538AD">
      <w:pPr>
        <w:pStyle w:val="proposal"/>
        <w:numPr>
          <w:ilvl w:val="0"/>
          <w:numId w:val="5"/>
        </w:numPr>
      </w:pPr>
      <w:r>
        <w:t>For PRACH/SRS</w:t>
      </w:r>
    </w:p>
    <w:p w14:paraId="5A87044B" w14:textId="78F03EDD" w:rsidR="00F538AD" w:rsidRDefault="00F538AD" w:rsidP="00F538AD">
      <w:pPr>
        <w:pStyle w:val="proposal"/>
        <w:numPr>
          <w:ilvl w:val="1"/>
          <w:numId w:val="5"/>
        </w:numPr>
      </w:pPr>
      <w:r>
        <w:t>Drop entire transmission</w:t>
      </w:r>
    </w:p>
    <w:p w14:paraId="08BC86AB" w14:textId="689B5711" w:rsidR="00F538AD" w:rsidRDefault="00F538AD" w:rsidP="00F538AD">
      <w:pPr>
        <w:pStyle w:val="proposal"/>
        <w:numPr>
          <w:ilvl w:val="0"/>
          <w:numId w:val="5"/>
        </w:numPr>
      </w:pPr>
      <w:r>
        <w:t>For PUCCH/PUSCH</w:t>
      </w:r>
    </w:p>
    <w:p w14:paraId="43870FC2" w14:textId="359ED2BC" w:rsidR="00F538AD" w:rsidRDefault="00F538AD" w:rsidP="00F538AD">
      <w:pPr>
        <w:pStyle w:val="proposal"/>
        <w:numPr>
          <w:ilvl w:val="1"/>
          <w:numId w:val="5"/>
        </w:numPr>
      </w:pPr>
      <w:r>
        <w:t xml:space="preserve">Further consider dropping overlapping OFDM symbols only as long as puncturing is not overlapping with DM-RS. If puncturing overlaps with DM-RS resource, drop the entire transmission. </w:t>
      </w:r>
    </w:p>
    <w:p w14:paraId="2F7463D0" w14:textId="1B70829A" w:rsidR="00F538AD" w:rsidRDefault="00F538AD" w:rsidP="00F538AD">
      <w:pPr>
        <w:pStyle w:val="proposal"/>
      </w:pPr>
      <w:r>
        <w:rPr>
          <w:rFonts w:hint="eastAsia"/>
        </w:rPr>
        <w:t xml:space="preserve">Proposal </w:t>
      </w:r>
      <w:r>
        <w:t xml:space="preserve">3: The reference frequency location of UL PI is configured by higher layer. The reference time domain is determined with consideration of UE processing time. </w:t>
      </w:r>
    </w:p>
    <w:p w14:paraId="0D8201EA" w14:textId="408EB605" w:rsidR="00F538AD" w:rsidRDefault="00F538AD" w:rsidP="00F538AD">
      <w:pPr>
        <w:pStyle w:val="proposal"/>
      </w:pPr>
      <w:r>
        <w:rPr>
          <w:rFonts w:hint="eastAsia"/>
        </w:rPr>
        <w:t xml:space="preserve">Proposal </w:t>
      </w:r>
      <w:r>
        <w:t>4</w:t>
      </w:r>
      <w:r>
        <w:rPr>
          <w:rFonts w:hint="eastAsia"/>
        </w:rPr>
        <w:t>:</w:t>
      </w:r>
      <w:r>
        <w:t xml:space="preserve"> For grant-free UL transmission, it is necessary to investigate how to apply UL multiplexing mechanisms being discussed for grant-based UL transmission.</w:t>
      </w:r>
    </w:p>
    <w:p w14:paraId="238DA88A" w14:textId="77777777" w:rsidR="00003B2F" w:rsidRDefault="00003B2F" w:rsidP="00003B2F">
      <w:pPr>
        <w:pStyle w:val="proposal"/>
      </w:pPr>
      <w:r>
        <w:rPr>
          <w:rFonts w:hint="eastAsia"/>
        </w:rPr>
        <w:t>Observation 1:</w:t>
      </w:r>
      <w:r>
        <w:t xml:space="preserve"> URLLC transmission with MCS3 (2, 64/1024) would have about 1.5 dB performance degradation where eMBB transmission is overlapped with same power</w:t>
      </w:r>
    </w:p>
    <w:p w14:paraId="0C878D6E" w14:textId="77777777" w:rsidR="00003B2F" w:rsidRPr="00BE7537" w:rsidRDefault="00003B2F" w:rsidP="00003B2F">
      <w:pPr>
        <w:pStyle w:val="proposal"/>
      </w:pPr>
      <w:r>
        <w:rPr>
          <w:rFonts w:hint="eastAsia"/>
        </w:rPr>
        <w:t>Observation 2:</w:t>
      </w:r>
      <w:r>
        <w:t xml:space="preserve"> URLLC transmission with MCS3 (2, 64/1024) would have about 0.7 dB performance degradation where eMBB transmission is overlapped with 3dB offset</w:t>
      </w:r>
    </w:p>
    <w:p w14:paraId="47495987" w14:textId="77777777" w:rsidR="00003B2F" w:rsidRDefault="00003B2F" w:rsidP="00003B2F">
      <w:pPr>
        <w:pStyle w:val="proposal"/>
      </w:pPr>
      <w:r>
        <w:rPr>
          <w:rFonts w:hint="eastAsia"/>
        </w:rPr>
        <w:t>Observation 3:</w:t>
      </w:r>
      <w:r>
        <w:t xml:space="preserve"> URLLC transmission with MCS10 (2, </w:t>
      </w:r>
      <w:r w:rsidRPr="00130951">
        <w:t>308</w:t>
      </w:r>
      <w:r>
        <w:t>/1024) wouldn’t satisfy 10</w:t>
      </w:r>
      <w:r>
        <w:rPr>
          <w:vertAlign w:val="superscript"/>
        </w:rPr>
        <w:t>-5</w:t>
      </w:r>
      <w:r>
        <w:t xml:space="preserve"> reliability where eMBB transmission is overlapped with up to 3dB offset</w:t>
      </w:r>
    </w:p>
    <w:p w14:paraId="1594892D" w14:textId="77777777" w:rsidR="00003B2F" w:rsidRDefault="00003B2F" w:rsidP="00003B2F">
      <w:pPr>
        <w:pStyle w:val="proposal"/>
      </w:pPr>
      <w:r>
        <w:rPr>
          <w:rFonts w:hint="eastAsia"/>
        </w:rPr>
        <w:t>Observation 4:</w:t>
      </w:r>
      <w:r>
        <w:t xml:space="preserve"> eMBB transmission with MCS12 (4, 434/1024) wouldn’t satisfy 10</w:t>
      </w:r>
      <w:r>
        <w:rPr>
          <w:vertAlign w:val="superscript"/>
        </w:rPr>
        <w:t>-1</w:t>
      </w:r>
      <w:r>
        <w:t xml:space="preserve"> reliability when URLLC occupies whole resource block during 2 OFDM symbols.</w:t>
      </w:r>
    </w:p>
    <w:p w14:paraId="7E5F474E" w14:textId="77777777" w:rsidR="00003B2F" w:rsidRDefault="00003B2F" w:rsidP="00003B2F">
      <w:pPr>
        <w:pStyle w:val="proposal"/>
      </w:pPr>
      <w:r>
        <w:t xml:space="preserve">Observation 5: eMBB BLER performance is highly degraded when overlapped URLLC power is boosted. </w:t>
      </w:r>
    </w:p>
    <w:p w14:paraId="65B8CE4A" w14:textId="77777777" w:rsidR="00047076" w:rsidRPr="00003B2F" w:rsidRDefault="00047076" w:rsidP="00986086">
      <w:pPr>
        <w:pStyle w:val="Doc"/>
      </w:pPr>
    </w:p>
    <w:p w14:paraId="2F14B536" w14:textId="77777777" w:rsidR="00986086" w:rsidRPr="007036D8" w:rsidRDefault="00986086" w:rsidP="00986086">
      <w:pPr>
        <w:pStyle w:val="1"/>
        <w:numPr>
          <w:ilvl w:val="0"/>
          <w:numId w:val="1"/>
        </w:numPr>
        <w:spacing w:before="180"/>
        <w:rPr>
          <w:rFonts w:eastAsia="바탕"/>
          <w:b/>
          <w:lang w:eastAsia="ko-KR"/>
        </w:rPr>
      </w:pPr>
      <w:r w:rsidRPr="007036D8">
        <w:rPr>
          <w:rFonts w:eastAsia="바탕" w:hint="eastAsia"/>
          <w:b/>
          <w:lang w:eastAsia="ko-KR"/>
        </w:rPr>
        <w:t>Reference</w:t>
      </w:r>
    </w:p>
    <w:p w14:paraId="4878A6C4" w14:textId="7090CDC6" w:rsidR="00986086" w:rsidRPr="009F7F9F" w:rsidRDefault="00986086" w:rsidP="00986086">
      <w:pPr>
        <w:pStyle w:val="References"/>
        <w:tabs>
          <w:tab w:val="clear" w:pos="6031"/>
        </w:tabs>
        <w:ind w:left="567" w:hanging="425"/>
        <w:rPr>
          <w:rFonts w:eastAsia="맑은 고딕"/>
          <w:szCs w:val="22"/>
          <w:lang w:eastAsia="ko-KR"/>
        </w:rPr>
      </w:pPr>
      <w:r w:rsidRPr="003E43CC">
        <w:rPr>
          <w:szCs w:val="22"/>
          <w:lang w:eastAsia="ko-KR"/>
        </w:rPr>
        <w:t>RAN1 chairman’s notes, RAN1</w:t>
      </w:r>
      <w:r>
        <w:rPr>
          <w:rFonts w:eastAsiaTheme="minorEastAsia"/>
          <w:szCs w:val="22"/>
          <w:lang w:eastAsia="ko-KR"/>
        </w:rPr>
        <w:t>#94</w:t>
      </w:r>
      <w:r w:rsidR="00004A9E">
        <w:rPr>
          <w:rFonts w:eastAsiaTheme="minorEastAsia"/>
          <w:szCs w:val="22"/>
          <w:lang w:eastAsia="ko-KR"/>
        </w:rPr>
        <w:t>bis</w:t>
      </w:r>
    </w:p>
    <w:p w14:paraId="08B201D7" w14:textId="312BEAD3" w:rsidR="00CD6757" w:rsidRPr="009F7F9F" w:rsidRDefault="00CD6757" w:rsidP="00CD6757">
      <w:pPr>
        <w:pStyle w:val="References"/>
        <w:tabs>
          <w:tab w:val="clear" w:pos="6031"/>
        </w:tabs>
        <w:ind w:left="567" w:hanging="425"/>
        <w:rPr>
          <w:rFonts w:eastAsia="맑은 고딕"/>
          <w:szCs w:val="22"/>
          <w:lang w:eastAsia="ko-KR"/>
        </w:rPr>
      </w:pPr>
      <w:r w:rsidRPr="003E43CC">
        <w:rPr>
          <w:szCs w:val="22"/>
          <w:lang w:eastAsia="ko-KR"/>
        </w:rPr>
        <w:t>RAN1 chairman’s notes, RAN1</w:t>
      </w:r>
      <w:r>
        <w:rPr>
          <w:szCs w:val="22"/>
          <w:lang w:eastAsia="ko-KR"/>
        </w:rPr>
        <w:t>-AH</w:t>
      </w:r>
      <w:r>
        <w:rPr>
          <w:rFonts w:eastAsiaTheme="minorEastAsia"/>
          <w:szCs w:val="22"/>
          <w:lang w:eastAsia="ko-KR"/>
        </w:rPr>
        <w:t>#1901</w:t>
      </w:r>
    </w:p>
    <w:p w14:paraId="57A29859" w14:textId="77777777" w:rsidR="00986086" w:rsidRPr="00B15A91" w:rsidRDefault="00986086" w:rsidP="00986086">
      <w:pPr>
        <w:pStyle w:val="Doc"/>
        <w:rPr>
          <w:rFonts w:eastAsia="맑은 고딕"/>
        </w:rPr>
      </w:pPr>
    </w:p>
    <w:p w14:paraId="3C53825E" w14:textId="2E7EBA9C" w:rsidR="00DB060A" w:rsidRPr="007036D8" w:rsidRDefault="00DB060A" w:rsidP="00003B2F">
      <w:pPr>
        <w:pStyle w:val="1"/>
        <w:numPr>
          <w:ilvl w:val="0"/>
          <w:numId w:val="20"/>
        </w:numPr>
        <w:spacing w:before="180"/>
        <w:rPr>
          <w:rFonts w:eastAsia="바탕"/>
          <w:b/>
          <w:lang w:eastAsia="ko-KR"/>
        </w:rPr>
      </w:pPr>
      <w:r>
        <w:rPr>
          <w:rFonts w:eastAsia="바탕"/>
          <w:b/>
          <w:lang w:eastAsia="ko-KR"/>
        </w:rPr>
        <w:lastRenderedPageBreak/>
        <w:t>Appendix: Simulation assumptions</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2"/>
        <w:gridCol w:w="5298"/>
      </w:tblGrid>
      <w:tr w:rsidR="00DB060A" w:rsidRPr="0062586D" w14:paraId="3974ABA2" w14:textId="77777777" w:rsidTr="00DE1DFB">
        <w:trPr>
          <w:trHeight w:val="379"/>
          <w:jc w:val="center"/>
        </w:trPr>
        <w:tc>
          <w:tcPr>
            <w:tcW w:w="3372" w:type="dxa"/>
            <w:shd w:val="clear" w:color="auto" w:fill="D9E2F3"/>
            <w:tcMar>
              <w:top w:w="0" w:type="dxa"/>
              <w:left w:w="108" w:type="dxa"/>
              <w:bottom w:w="0" w:type="dxa"/>
              <w:right w:w="108" w:type="dxa"/>
            </w:tcMar>
            <w:hideMark/>
          </w:tcPr>
          <w:p w14:paraId="443DC858" w14:textId="77777777" w:rsidR="00DB060A" w:rsidRPr="0062586D" w:rsidRDefault="00DB060A" w:rsidP="00DE1DFB">
            <w:pPr>
              <w:spacing w:before="0" w:line="240" w:lineRule="auto"/>
              <w:ind w:left="0" w:firstLine="0"/>
              <w:jc w:val="center"/>
              <w:rPr>
                <w:rFonts w:eastAsia="SimSun"/>
                <w:b/>
                <w:bCs/>
              </w:rPr>
            </w:pPr>
            <w:r w:rsidRPr="0062586D">
              <w:rPr>
                <w:rFonts w:eastAsia="SimSun"/>
                <w:b/>
                <w:bCs/>
              </w:rPr>
              <w:t>Parameter</w:t>
            </w:r>
          </w:p>
        </w:tc>
        <w:tc>
          <w:tcPr>
            <w:tcW w:w="5298" w:type="dxa"/>
            <w:shd w:val="clear" w:color="auto" w:fill="D9E2F3"/>
            <w:tcMar>
              <w:top w:w="0" w:type="dxa"/>
              <w:left w:w="108" w:type="dxa"/>
              <w:bottom w:w="0" w:type="dxa"/>
              <w:right w:w="108" w:type="dxa"/>
            </w:tcMar>
            <w:hideMark/>
          </w:tcPr>
          <w:p w14:paraId="113BAD51" w14:textId="77777777" w:rsidR="00DB060A" w:rsidRPr="0062586D" w:rsidRDefault="00DB060A" w:rsidP="00DE1DFB">
            <w:pPr>
              <w:spacing w:before="0" w:line="240" w:lineRule="auto"/>
              <w:ind w:left="0" w:firstLine="0"/>
              <w:jc w:val="center"/>
              <w:rPr>
                <w:rFonts w:eastAsia="SimSun"/>
                <w:b/>
                <w:bCs/>
              </w:rPr>
            </w:pPr>
            <w:r w:rsidRPr="0062586D">
              <w:rPr>
                <w:rFonts w:eastAsia="SimSun"/>
                <w:b/>
                <w:bCs/>
              </w:rPr>
              <w:t>Value</w:t>
            </w:r>
          </w:p>
        </w:tc>
      </w:tr>
      <w:tr w:rsidR="00DB060A" w:rsidRPr="0062586D" w14:paraId="3248478E" w14:textId="77777777" w:rsidTr="00DE1DFB">
        <w:trPr>
          <w:trHeight w:val="147"/>
          <w:jc w:val="center"/>
        </w:trPr>
        <w:tc>
          <w:tcPr>
            <w:tcW w:w="3372" w:type="dxa"/>
            <w:tcMar>
              <w:top w:w="0" w:type="dxa"/>
              <w:left w:w="108" w:type="dxa"/>
              <w:bottom w:w="0" w:type="dxa"/>
              <w:right w:w="108" w:type="dxa"/>
            </w:tcMar>
            <w:hideMark/>
          </w:tcPr>
          <w:p w14:paraId="4BE929F6" w14:textId="77777777" w:rsidR="00DB060A" w:rsidRPr="0062586D" w:rsidRDefault="00DB060A" w:rsidP="00DE1DFB">
            <w:pPr>
              <w:spacing w:before="0" w:line="240" w:lineRule="auto"/>
              <w:ind w:left="0" w:firstLine="0"/>
              <w:jc w:val="left"/>
              <w:rPr>
                <w:rFonts w:eastAsia="SimSun"/>
                <w:lang w:eastAsia="ja-JP"/>
              </w:rPr>
            </w:pPr>
            <w:r w:rsidRPr="0062586D">
              <w:rPr>
                <w:rFonts w:eastAsia="SimSun"/>
                <w:lang w:eastAsia="ja-JP"/>
              </w:rPr>
              <w:t>Carrier frequency for evaluation</w:t>
            </w:r>
          </w:p>
        </w:tc>
        <w:tc>
          <w:tcPr>
            <w:tcW w:w="5298" w:type="dxa"/>
            <w:tcMar>
              <w:top w:w="0" w:type="dxa"/>
              <w:left w:w="108" w:type="dxa"/>
              <w:bottom w:w="0" w:type="dxa"/>
              <w:right w:w="108" w:type="dxa"/>
            </w:tcMar>
            <w:hideMark/>
          </w:tcPr>
          <w:p w14:paraId="4AFBA07A" w14:textId="77777777" w:rsidR="00DB060A" w:rsidRPr="0062586D" w:rsidRDefault="00DB060A" w:rsidP="00DE1DFB">
            <w:pPr>
              <w:keepNext/>
              <w:spacing w:before="20" w:after="20" w:line="276" w:lineRule="auto"/>
              <w:ind w:left="0" w:firstLine="0"/>
              <w:jc w:val="left"/>
              <w:rPr>
                <w:rFonts w:eastAsia="SimSun"/>
                <w:lang w:eastAsia="zh-CN"/>
              </w:rPr>
            </w:pPr>
            <w:r w:rsidRPr="0062586D">
              <w:rPr>
                <w:rFonts w:eastAsia="SimSun" w:hint="eastAsia"/>
                <w:lang w:eastAsia="zh-CN"/>
              </w:rPr>
              <w:t>4</w:t>
            </w:r>
            <w:r w:rsidRPr="0062586D">
              <w:rPr>
                <w:rFonts w:eastAsia="SimSun"/>
                <w:lang w:eastAsia="zh-CN"/>
              </w:rPr>
              <w:t xml:space="preserve"> </w:t>
            </w:r>
            <w:r w:rsidRPr="0062586D">
              <w:rPr>
                <w:rFonts w:eastAsia="SimSun" w:hint="eastAsia"/>
                <w:lang w:eastAsia="zh-CN"/>
              </w:rPr>
              <w:t>GHz</w:t>
            </w:r>
          </w:p>
        </w:tc>
      </w:tr>
      <w:tr w:rsidR="00DB060A" w:rsidRPr="0062586D" w14:paraId="26881D01" w14:textId="77777777" w:rsidTr="00DE1DFB">
        <w:trPr>
          <w:trHeight w:val="147"/>
          <w:jc w:val="center"/>
        </w:trPr>
        <w:tc>
          <w:tcPr>
            <w:tcW w:w="3372" w:type="dxa"/>
            <w:tcMar>
              <w:top w:w="0" w:type="dxa"/>
              <w:left w:w="108" w:type="dxa"/>
              <w:bottom w:w="0" w:type="dxa"/>
              <w:right w:w="108" w:type="dxa"/>
            </w:tcMar>
          </w:tcPr>
          <w:p w14:paraId="19EDE742" w14:textId="77777777" w:rsidR="00DB060A" w:rsidRPr="0062586D" w:rsidRDefault="00DB060A" w:rsidP="00DE1DFB">
            <w:pPr>
              <w:spacing w:before="0" w:line="240" w:lineRule="auto"/>
              <w:ind w:left="0" w:firstLine="0"/>
              <w:jc w:val="left"/>
              <w:rPr>
                <w:rFonts w:eastAsia="SimSun"/>
                <w:lang w:eastAsia="ja-JP"/>
              </w:rPr>
            </w:pPr>
            <w:r w:rsidRPr="0062586D">
              <w:rPr>
                <w:rFonts w:eastAsia="SimSun"/>
                <w:lang w:eastAsia="ja-JP"/>
              </w:rPr>
              <w:t>Channel model</w:t>
            </w:r>
          </w:p>
        </w:tc>
        <w:tc>
          <w:tcPr>
            <w:tcW w:w="5298" w:type="dxa"/>
            <w:tcMar>
              <w:top w:w="0" w:type="dxa"/>
              <w:left w:w="108" w:type="dxa"/>
              <w:bottom w:w="0" w:type="dxa"/>
              <w:right w:w="108" w:type="dxa"/>
            </w:tcMar>
          </w:tcPr>
          <w:p w14:paraId="56CD8C31" w14:textId="77777777" w:rsidR="00DB060A" w:rsidRPr="0062586D" w:rsidRDefault="00DB060A" w:rsidP="00DE1DF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rPr>
                <w:rFonts w:eastAsia="SimSun"/>
                <w:lang w:val="es-ES_tradnl" w:eastAsia="zh-CN"/>
              </w:rPr>
            </w:pPr>
            <w:r w:rsidRPr="0062586D">
              <w:rPr>
                <w:rFonts w:eastAsia="SimSun"/>
              </w:rPr>
              <w:t xml:space="preserve">TDL-C (delay spread: 300ns) </w:t>
            </w:r>
            <w:r w:rsidRPr="0062586D">
              <w:rPr>
                <w:rFonts w:eastAsia="SimSun" w:hint="eastAsia"/>
                <w:lang w:eastAsia="zh-CN"/>
              </w:rPr>
              <w:t>as in 38.901</w:t>
            </w:r>
          </w:p>
        </w:tc>
      </w:tr>
      <w:tr w:rsidR="00DB060A" w:rsidRPr="0062586D" w14:paraId="73C5D95E" w14:textId="77777777" w:rsidTr="00DE1DFB">
        <w:trPr>
          <w:trHeight w:val="147"/>
          <w:jc w:val="center"/>
        </w:trPr>
        <w:tc>
          <w:tcPr>
            <w:tcW w:w="3372" w:type="dxa"/>
            <w:tcMar>
              <w:top w:w="0" w:type="dxa"/>
              <w:left w:w="108" w:type="dxa"/>
              <w:bottom w:w="0" w:type="dxa"/>
              <w:right w:w="108" w:type="dxa"/>
            </w:tcMar>
          </w:tcPr>
          <w:p w14:paraId="4ECD63BD" w14:textId="77777777" w:rsidR="00DB060A" w:rsidRPr="0062586D" w:rsidRDefault="00DB060A" w:rsidP="00DE1DFB">
            <w:pPr>
              <w:spacing w:before="0" w:line="240" w:lineRule="auto"/>
              <w:ind w:left="0" w:firstLine="0"/>
              <w:jc w:val="left"/>
              <w:rPr>
                <w:rFonts w:eastAsia="SimSun"/>
                <w:lang w:eastAsia="ja-JP"/>
              </w:rPr>
            </w:pPr>
            <w:r w:rsidRPr="0062586D">
              <w:rPr>
                <w:rFonts w:eastAsia="SimSun"/>
                <w:lang w:eastAsia="ja-JP"/>
              </w:rPr>
              <w:t>UE speed</w:t>
            </w:r>
          </w:p>
        </w:tc>
        <w:tc>
          <w:tcPr>
            <w:tcW w:w="5298" w:type="dxa"/>
            <w:tcMar>
              <w:top w:w="0" w:type="dxa"/>
              <w:left w:w="108" w:type="dxa"/>
              <w:bottom w:w="0" w:type="dxa"/>
              <w:right w:w="108" w:type="dxa"/>
            </w:tcMar>
          </w:tcPr>
          <w:p w14:paraId="3878223A" w14:textId="77777777" w:rsidR="00DB060A" w:rsidRPr="0062586D" w:rsidRDefault="00DB060A" w:rsidP="00DE1DF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rPr>
                <w:rFonts w:eastAsia="SimSun"/>
                <w:lang w:eastAsia="zh-CN"/>
              </w:rPr>
            </w:pPr>
            <w:r w:rsidRPr="0062586D">
              <w:rPr>
                <w:rFonts w:eastAsia="SimSun" w:hint="eastAsia"/>
                <w:lang w:eastAsia="zh-CN"/>
              </w:rPr>
              <w:t xml:space="preserve">3 km/h </w:t>
            </w:r>
          </w:p>
        </w:tc>
      </w:tr>
      <w:tr w:rsidR="00DB060A" w:rsidRPr="0062586D" w14:paraId="50037CED" w14:textId="77777777" w:rsidTr="00DE1DFB">
        <w:trPr>
          <w:trHeight w:val="147"/>
          <w:jc w:val="center"/>
        </w:trPr>
        <w:tc>
          <w:tcPr>
            <w:tcW w:w="3372" w:type="dxa"/>
            <w:tcMar>
              <w:top w:w="0" w:type="dxa"/>
              <w:left w:w="108" w:type="dxa"/>
              <w:bottom w:w="0" w:type="dxa"/>
              <w:right w:w="108" w:type="dxa"/>
            </w:tcMar>
          </w:tcPr>
          <w:p w14:paraId="0830E43C" w14:textId="77777777" w:rsidR="00DB060A" w:rsidRPr="0062586D" w:rsidRDefault="00DB060A" w:rsidP="00DE1DFB">
            <w:pPr>
              <w:spacing w:before="0" w:line="240" w:lineRule="auto"/>
              <w:ind w:left="0" w:firstLine="0"/>
              <w:jc w:val="left"/>
              <w:rPr>
                <w:rFonts w:eastAsia="SimSun"/>
                <w:lang w:eastAsia="ja-JP"/>
              </w:rPr>
            </w:pPr>
            <w:r w:rsidRPr="0062586D">
              <w:rPr>
                <w:rFonts w:eastAsia="SimSun"/>
                <w:lang w:eastAsia="ja-JP"/>
              </w:rPr>
              <w:t>BS antenna configuration</w:t>
            </w:r>
          </w:p>
        </w:tc>
        <w:tc>
          <w:tcPr>
            <w:tcW w:w="5298" w:type="dxa"/>
            <w:tcMar>
              <w:top w:w="0" w:type="dxa"/>
              <w:left w:w="108" w:type="dxa"/>
              <w:bottom w:w="0" w:type="dxa"/>
              <w:right w:w="108" w:type="dxa"/>
            </w:tcMar>
          </w:tcPr>
          <w:p w14:paraId="56B099A7" w14:textId="77777777" w:rsidR="00DB060A" w:rsidRPr="0062586D" w:rsidRDefault="00DB060A" w:rsidP="00DE1DFB">
            <w:pPr>
              <w:spacing w:before="0" w:line="240" w:lineRule="auto"/>
              <w:ind w:left="0" w:firstLine="0"/>
              <w:jc w:val="left"/>
              <w:rPr>
                <w:rFonts w:eastAsia="SimSun"/>
                <w:lang w:eastAsia="zh-CN"/>
              </w:rPr>
            </w:pPr>
            <w:r w:rsidRPr="0062586D">
              <w:rPr>
                <w:rFonts w:eastAsia="Times New Roman"/>
                <w:lang w:eastAsia="zh-CN"/>
              </w:rPr>
              <w:t xml:space="preserve">4 </w:t>
            </w:r>
            <w:r w:rsidRPr="0062586D">
              <w:rPr>
                <w:rFonts w:eastAsia="SimSun"/>
                <w:lang w:eastAsia="zh-CN"/>
              </w:rPr>
              <w:t>Tx antenna</w:t>
            </w:r>
            <w:r w:rsidRPr="0062586D">
              <w:rPr>
                <w:rFonts w:eastAsia="SimSun" w:hint="eastAsia"/>
                <w:lang w:eastAsia="zh-CN"/>
              </w:rPr>
              <w:t xml:space="preserve"> ports</w:t>
            </w:r>
            <w:r w:rsidRPr="0062586D">
              <w:rPr>
                <w:rFonts w:eastAsia="SimSun"/>
                <w:lang w:eastAsia="zh-CN"/>
              </w:rPr>
              <w:t xml:space="preserve"> </w:t>
            </w:r>
          </w:p>
        </w:tc>
      </w:tr>
      <w:tr w:rsidR="00DB060A" w:rsidRPr="0062586D" w14:paraId="52B51B36" w14:textId="77777777" w:rsidTr="00DE1DFB">
        <w:trPr>
          <w:trHeight w:val="147"/>
          <w:jc w:val="center"/>
        </w:trPr>
        <w:tc>
          <w:tcPr>
            <w:tcW w:w="3372" w:type="dxa"/>
            <w:tcMar>
              <w:top w:w="0" w:type="dxa"/>
              <w:left w:w="108" w:type="dxa"/>
              <w:bottom w:w="0" w:type="dxa"/>
              <w:right w:w="108" w:type="dxa"/>
            </w:tcMar>
          </w:tcPr>
          <w:p w14:paraId="30DC6119" w14:textId="77777777" w:rsidR="00DB060A" w:rsidRPr="0062586D" w:rsidRDefault="00DB060A" w:rsidP="00DE1DFB">
            <w:pPr>
              <w:spacing w:before="0" w:line="240" w:lineRule="auto"/>
              <w:ind w:left="0" w:firstLine="0"/>
              <w:jc w:val="left"/>
              <w:rPr>
                <w:rFonts w:eastAsia="SimSun"/>
                <w:lang w:eastAsia="ja-JP"/>
              </w:rPr>
            </w:pPr>
            <w:r w:rsidRPr="0062586D">
              <w:rPr>
                <w:rFonts w:eastAsia="SimSun"/>
                <w:lang w:eastAsia="ja-JP"/>
              </w:rPr>
              <w:t>UE antenna configuration</w:t>
            </w:r>
          </w:p>
        </w:tc>
        <w:tc>
          <w:tcPr>
            <w:tcW w:w="5298" w:type="dxa"/>
            <w:tcMar>
              <w:top w:w="0" w:type="dxa"/>
              <w:left w:w="108" w:type="dxa"/>
              <w:bottom w:w="0" w:type="dxa"/>
              <w:right w:w="108" w:type="dxa"/>
            </w:tcMar>
          </w:tcPr>
          <w:p w14:paraId="1185BD1F" w14:textId="77777777" w:rsidR="00DB060A" w:rsidRPr="0062586D" w:rsidRDefault="00DB060A" w:rsidP="00DE1DFB">
            <w:pPr>
              <w:spacing w:before="0" w:after="60" w:line="240" w:lineRule="auto"/>
              <w:ind w:left="0" w:firstLine="0"/>
              <w:jc w:val="left"/>
              <w:rPr>
                <w:rFonts w:eastAsia="SimSun"/>
                <w:lang w:eastAsia="ja-JP"/>
              </w:rPr>
            </w:pPr>
            <w:r w:rsidRPr="0062586D">
              <w:rPr>
                <w:rFonts w:eastAsia="Times New Roman"/>
                <w:lang w:eastAsia="zh-CN"/>
              </w:rPr>
              <w:t xml:space="preserve">4 </w:t>
            </w:r>
            <w:r w:rsidRPr="0062586D">
              <w:rPr>
                <w:rFonts w:eastAsia="SimSun"/>
                <w:lang w:eastAsia="zh-CN"/>
              </w:rPr>
              <w:t>Rx antenna ports</w:t>
            </w:r>
          </w:p>
        </w:tc>
      </w:tr>
      <w:tr w:rsidR="00DB060A" w:rsidRPr="0062586D" w14:paraId="0933713C" w14:textId="77777777" w:rsidTr="00DE1DFB">
        <w:trPr>
          <w:trHeight w:val="147"/>
          <w:jc w:val="center"/>
        </w:trPr>
        <w:tc>
          <w:tcPr>
            <w:tcW w:w="3372" w:type="dxa"/>
            <w:tcMar>
              <w:top w:w="0" w:type="dxa"/>
              <w:left w:w="108" w:type="dxa"/>
              <w:bottom w:w="0" w:type="dxa"/>
              <w:right w:w="108" w:type="dxa"/>
            </w:tcMar>
          </w:tcPr>
          <w:p w14:paraId="08E1D55D" w14:textId="77777777" w:rsidR="00DB060A" w:rsidRPr="0062586D" w:rsidRDefault="00DB060A" w:rsidP="00DE1DFB">
            <w:pPr>
              <w:spacing w:before="0" w:line="240" w:lineRule="auto"/>
              <w:ind w:left="0" w:firstLine="0"/>
              <w:jc w:val="left"/>
              <w:rPr>
                <w:rFonts w:eastAsia="SimSun"/>
                <w:lang w:eastAsia="ja-JP"/>
              </w:rPr>
            </w:pPr>
            <w:r w:rsidRPr="0062586D">
              <w:rPr>
                <w:rFonts w:eastAsia="SimSun"/>
                <w:lang w:eastAsia="ja-JP"/>
              </w:rPr>
              <w:t>System bandwidth</w:t>
            </w:r>
          </w:p>
        </w:tc>
        <w:tc>
          <w:tcPr>
            <w:tcW w:w="5298" w:type="dxa"/>
            <w:tcMar>
              <w:top w:w="0" w:type="dxa"/>
              <w:left w:w="108" w:type="dxa"/>
              <w:bottom w:w="0" w:type="dxa"/>
              <w:right w:w="108" w:type="dxa"/>
            </w:tcMar>
          </w:tcPr>
          <w:p w14:paraId="5AC31618" w14:textId="77777777" w:rsidR="00DB060A" w:rsidRPr="0062586D" w:rsidRDefault="00DB060A" w:rsidP="00DE1DFB">
            <w:pPr>
              <w:spacing w:before="0" w:line="240" w:lineRule="auto"/>
              <w:ind w:left="0" w:firstLine="0"/>
              <w:jc w:val="left"/>
              <w:rPr>
                <w:rFonts w:eastAsia="SimSun"/>
                <w:lang w:eastAsia="zh-CN"/>
              </w:rPr>
            </w:pPr>
            <w:r w:rsidRPr="0062586D">
              <w:rPr>
                <w:rFonts w:eastAsia="SimSun" w:hint="eastAsia"/>
                <w:lang w:eastAsia="zh-CN"/>
              </w:rPr>
              <w:t>40 MHz</w:t>
            </w:r>
          </w:p>
        </w:tc>
      </w:tr>
      <w:tr w:rsidR="00DB060A" w:rsidRPr="0062586D" w14:paraId="4BA9F838" w14:textId="77777777" w:rsidTr="00DE1DFB">
        <w:trPr>
          <w:trHeight w:val="147"/>
          <w:jc w:val="center"/>
        </w:trPr>
        <w:tc>
          <w:tcPr>
            <w:tcW w:w="3372" w:type="dxa"/>
            <w:tcMar>
              <w:top w:w="0" w:type="dxa"/>
              <w:left w:w="108" w:type="dxa"/>
              <w:bottom w:w="0" w:type="dxa"/>
              <w:right w:w="108" w:type="dxa"/>
            </w:tcMar>
          </w:tcPr>
          <w:p w14:paraId="158BCE76" w14:textId="77777777" w:rsidR="00DB060A" w:rsidRPr="0062586D" w:rsidRDefault="00DB060A" w:rsidP="00DE1DFB">
            <w:pPr>
              <w:spacing w:before="0" w:line="240" w:lineRule="auto"/>
              <w:ind w:left="0" w:firstLine="0"/>
              <w:jc w:val="left"/>
              <w:rPr>
                <w:rFonts w:eastAsia="SimSun"/>
                <w:lang w:eastAsia="ja-JP"/>
              </w:rPr>
            </w:pPr>
            <w:r w:rsidRPr="0062586D">
              <w:rPr>
                <w:rFonts w:eastAsia="SimSun"/>
                <w:lang w:eastAsia="ja-JP"/>
              </w:rPr>
              <w:t>Sub-carrier spacing</w:t>
            </w:r>
          </w:p>
        </w:tc>
        <w:tc>
          <w:tcPr>
            <w:tcW w:w="5298" w:type="dxa"/>
            <w:tcMar>
              <w:top w:w="0" w:type="dxa"/>
              <w:left w:w="108" w:type="dxa"/>
              <w:bottom w:w="0" w:type="dxa"/>
              <w:right w:w="108" w:type="dxa"/>
            </w:tcMar>
          </w:tcPr>
          <w:p w14:paraId="2F7C392B" w14:textId="77777777" w:rsidR="00DB060A" w:rsidRPr="0062586D" w:rsidRDefault="00DB060A" w:rsidP="00DE1DFB">
            <w:pPr>
              <w:spacing w:before="0" w:after="0" w:line="240" w:lineRule="auto"/>
              <w:ind w:left="0" w:firstLine="0"/>
              <w:jc w:val="left"/>
              <w:rPr>
                <w:rFonts w:eastAsia="SimSun"/>
                <w:lang w:val="sv-SE" w:eastAsia="zh-CN"/>
              </w:rPr>
            </w:pPr>
            <w:r w:rsidRPr="0062586D">
              <w:rPr>
                <w:rFonts w:eastAsia="SimSun"/>
                <w:lang w:val="sv-SE" w:eastAsia="zh-CN"/>
              </w:rPr>
              <w:t>30 kHz</w:t>
            </w:r>
          </w:p>
        </w:tc>
      </w:tr>
      <w:tr w:rsidR="00DB060A" w:rsidRPr="0062586D" w14:paraId="1F52F79A" w14:textId="77777777" w:rsidTr="00DE1DFB">
        <w:trPr>
          <w:trHeight w:val="147"/>
          <w:jc w:val="center"/>
        </w:trPr>
        <w:tc>
          <w:tcPr>
            <w:tcW w:w="3372" w:type="dxa"/>
            <w:tcMar>
              <w:top w:w="0" w:type="dxa"/>
              <w:left w:w="108" w:type="dxa"/>
              <w:bottom w:w="0" w:type="dxa"/>
              <w:right w:w="108" w:type="dxa"/>
            </w:tcMar>
          </w:tcPr>
          <w:p w14:paraId="52A44EC4" w14:textId="77777777" w:rsidR="00DB060A" w:rsidRPr="0062586D" w:rsidRDefault="00DB060A" w:rsidP="00DE1DFB">
            <w:pPr>
              <w:spacing w:before="0" w:line="240" w:lineRule="auto"/>
              <w:ind w:left="0" w:firstLine="0"/>
              <w:jc w:val="left"/>
              <w:rPr>
                <w:rFonts w:eastAsia="SimSun"/>
                <w:lang w:eastAsia="ja-JP"/>
              </w:rPr>
            </w:pPr>
            <w:r w:rsidRPr="0062586D">
              <w:rPr>
                <w:rFonts w:eastAsia="SimSun"/>
                <w:lang w:eastAsia="ja-JP"/>
              </w:rPr>
              <w:t>Channel estimation</w:t>
            </w:r>
          </w:p>
        </w:tc>
        <w:tc>
          <w:tcPr>
            <w:tcW w:w="5298" w:type="dxa"/>
            <w:tcMar>
              <w:top w:w="0" w:type="dxa"/>
              <w:left w:w="108" w:type="dxa"/>
              <w:bottom w:w="0" w:type="dxa"/>
              <w:right w:w="108" w:type="dxa"/>
            </w:tcMar>
          </w:tcPr>
          <w:p w14:paraId="046E878E" w14:textId="77777777" w:rsidR="00DB060A" w:rsidRPr="0062586D" w:rsidRDefault="00DB060A" w:rsidP="00DE1DFB">
            <w:pPr>
              <w:spacing w:before="100" w:beforeAutospacing="1" w:after="100" w:afterAutospacing="1" w:line="240" w:lineRule="auto"/>
              <w:ind w:left="0" w:firstLine="0"/>
              <w:jc w:val="left"/>
              <w:rPr>
                <w:rFonts w:eastAsia="굴림"/>
                <w:lang w:eastAsia="sv-SE"/>
              </w:rPr>
            </w:pPr>
            <w:r w:rsidRPr="0062586D">
              <w:rPr>
                <w:rFonts w:eastAsia="굴림"/>
                <w:lang w:eastAsia="sv-SE"/>
              </w:rPr>
              <w:t>Practical</w:t>
            </w:r>
          </w:p>
        </w:tc>
      </w:tr>
      <w:tr w:rsidR="00DB060A" w:rsidRPr="0062586D" w14:paraId="123062C8" w14:textId="77777777" w:rsidTr="00DE1DFB">
        <w:trPr>
          <w:trHeight w:val="147"/>
          <w:jc w:val="center"/>
        </w:trPr>
        <w:tc>
          <w:tcPr>
            <w:tcW w:w="3372" w:type="dxa"/>
            <w:tcMar>
              <w:top w:w="0" w:type="dxa"/>
              <w:left w:w="108" w:type="dxa"/>
              <w:bottom w:w="0" w:type="dxa"/>
              <w:right w:w="108" w:type="dxa"/>
            </w:tcMar>
          </w:tcPr>
          <w:p w14:paraId="4CF19E72" w14:textId="77777777" w:rsidR="00DB060A" w:rsidRPr="0062586D" w:rsidRDefault="00DB060A" w:rsidP="00DE1DFB">
            <w:pPr>
              <w:spacing w:before="0" w:line="240" w:lineRule="auto"/>
              <w:ind w:left="0" w:firstLine="0"/>
              <w:jc w:val="left"/>
              <w:rPr>
                <w:rFonts w:eastAsia="SimSun"/>
                <w:lang w:eastAsia="ja-JP"/>
              </w:rPr>
            </w:pPr>
            <w:r w:rsidRPr="0062586D">
              <w:rPr>
                <w:rFonts w:eastAsia="SimSun"/>
                <w:lang w:eastAsia="ja-JP"/>
              </w:rPr>
              <w:t>Receiver type</w:t>
            </w:r>
          </w:p>
        </w:tc>
        <w:tc>
          <w:tcPr>
            <w:tcW w:w="5298" w:type="dxa"/>
            <w:tcMar>
              <w:top w:w="0" w:type="dxa"/>
              <w:left w:w="108" w:type="dxa"/>
              <w:bottom w:w="0" w:type="dxa"/>
              <w:right w:w="108" w:type="dxa"/>
            </w:tcMar>
          </w:tcPr>
          <w:p w14:paraId="6C584A89" w14:textId="297E8E15" w:rsidR="00DB060A" w:rsidRPr="0062586D" w:rsidRDefault="00DB060A" w:rsidP="00DE1DFB">
            <w:pPr>
              <w:spacing w:before="100" w:beforeAutospacing="1" w:after="100" w:afterAutospacing="1" w:line="240" w:lineRule="auto"/>
              <w:ind w:left="0" w:firstLine="0"/>
              <w:jc w:val="left"/>
              <w:rPr>
                <w:rFonts w:eastAsia="굴림"/>
                <w:lang w:eastAsia="sv-SE"/>
              </w:rPr>
            </w:pPr>
            <w:r w:rsidRPr="0062586D">
              <w:rPr>
                <w:rFonts w:eastAsia="굴림"/>
                <w:lang w:eastAsia="sv-SE"/>
              </w:rPr>
              <w:t>MMSE</w:t>
            </w:r>
            <w:r>
              <w:rPr>
                <w:rFonts w:eastAsia="굴림"/>
                <w:lang w:eastAsia="sv-SE"/>
              </w:rPr>
              <w:t>-IRC</w:t>
            </w:r>
          </w:p>
        </w:tc>
      </w:tr>
      <w:tr w:rsidR="00DB060A" w:rsidRPr="0062586D" w14:paraId="39CD2BE4" w14:textId="77777777" w:rsidTr="00DE1DFB">
        <w:trPr>
          <w:trHeight w:val="147"/>
          <w:jc w:val="center"/>
        </w:trPr>
        <w:tc>
          <w:tcPr>
            <w:tcW w:w="3372" w:type="dxa"/>
            <w:tcMar>
              <w:top w:w="0" w:type="dxa"/>
              <w:left w:w="108" w:type="dxa"/>
              <w:bottom w:w="0" w:type="dxa"/>
              <w:right w:w="108" w:type="dxa"/>
            </w:tcMar>
          </w:tcPr>
          <w:p w14:paraId="654A539E" w14:textId="1EB8CB82" w:rsidR="00DB060A" w:rsidRPr="00E561F1" w:rsidRDefault="00DB060A" w:rsidP="00DE1DFB">
            <w:pPr>
              <w:spacing w:before="0" w:line="240" w:lineRule="auto"/>
              <w:ind w:left="0" w:firstLine="0"/>
              <w:jc w:val="left"/>
              <w:rPr>
                <w:rFonts w:eastAsia="맑은 고딕"/>
                <w:lang w:eastAsia="ko-KR"/>
              </w:rPr>
            </w:pPr>
            <w:r>
              <w:rPr>
                <w:rFonts w:eastAsia="맑은 고딕"/>
                <w:lang w:eastAsia="ko-KR"/>
              </w:rPr>
              <w:t>DMRS colliding</w:t>
            </w:r>
          </w:p>
        </w:tc>
        <w:tc>
          <w:tcPr>
            <w:tcW w:w="5298" w:type="dxa"/>
            <w:tcMar>
              <w:top w:w="0" w:type="dxa"/>
              <w:left w:w="108" w:type="dxa"/>
              <w:bottom w:w="0" w:type="dxa"/>
              <w:right w:w="108" w:type="dxa"/>
            </w:tcMar>
          </w:tcPr>
          <w:p w14:paraId="6F76C0BE" w14:textId="77695397" w:rsidR="00DB060A" w:rsidRPr="00E561F1" w:rsidRDefault="00DB060A" w:rsidP="00DE1DFB">
            <w:pPr>
              <w:spacing w:before="100" w:beforeAutospacing="1" w:after="100" w:afterAutospacing="1" w:line="240" w:lineRule="auto"/>
              <w:ind w:left="0" w:firstLine="0"/>
              <w:jc w:val="left"/>
              <w:rPr>
                <w:rFonts w:eastAsia="맑은 고딕"/>
                <w:lang w:val="sv-SE" w:eastAsia="ko-KR"/>
              </w:rPr>
            </w:pPr>
            <w:r>
              <w:rPr>
                <w:rFonts w:eastAsia="맑은 고딕"/>
                <w:lang w:val="sv-SE" w:eastAsia="ko-KR"/>
              </w:rPr>
              <w:t>Case-2 DMRS for URLLC</w:t>
            </w:r>
          </w:p>
        </w:tc>
      </w:tr>
      <w:tr w:rsidR="00DB060A" w:rsidRPr="0062586D" w14:paraId="51E94F88" w14:textId="77777777" w:rsidTr="00DE1DFB">
        <w:trPr>
          <w:trHeight w:val="147"/>
          <w:jc w:val="center"/>
        </w:trPr>
        <w:tc>
          <w:tcPr>
            <w:tcW w:w="3372" w:type="dxa"/>
            <w:tcMar>
              <w:top w:w="0" w:type="dxa"/>
              <w:left w:w="108" w:type="dxa"/>
              <w:bottom w:w="0" w:type="dxa"/>
              <w:right w:w="108" w:type="dxa"/>
            </w:tcMar>
          </w:tcPr>
          <w:p w14:paraId="0F198ED7" w14:textId="54C7A5E6" w:rsidR="00DB060A" w:rsidRPr="00E561F1" w:rsidRDefault="00DB060A" w:rsidP="00DE1DFB">
            <w:pPr>
              <w:spacing w:before="0" w:line="240" w:lineRule="auto"/>
              <w:ind w:left="0" w:firstLine="0"/>
              <w:jc w:val="left"/>
              <w:rPr>
                <w:rFonts w:eastAsia="맑은 고딕"/>
                <w:lang w:eastAsia="ko-KR"/>
              </w:rPr>
            </w:pPr>
            <w:r>
              <w:rPr>
                <w:rFonts w:eastAsia="맑은 고딕"/>
                <w:lang w:eastAsia="ko-KR"/>
              </w:rPr>
              <w:t xml:space="preserve">Time domain resource allocation </w:t>
            </w:r>
          </w:p>
        </w:tc>
        <w:tc>
          <w:tcPr>
            <w:tcW w:w="5298" w:type="dxa"/>
            <w:tcMar>
              <w:top w:w="0" w:type="dxa"/>
              <w:left w:w="108" w:type="dxa"/>
              <w:bottom w:w="0" w:type="dxa"/>
              <w:right w:w="108" w:type="dxa"/>
            </w:tcMar>
          </w:tcPr>
          <w:p w14:paraId="62898CBE" w14:textId="0DBC5D2F" w:rsidR="00D16497" w:rsidRPr="00166474" w:rsidRDefault="00D16497">
            <w:pPr>
              <w:spacing w:before="100" w:beforeAutospacing="1" w:after="100" w:afterAutospacing="1" w:line="240" w:lineRule="auto"/>
              <w:ind w:left="0" w:firstLine="0"/>
              <w:jc w:val="left"/>
              <w:rPr>
                <w:rFonts w:eastAsia="맑은 고딕"/>
                <w:lang w:val="sv-SE" w:eastAsia="ko-KR"/>
              </w:rPr>
            </w:pPr>
            <w:r>
              <w:rPr>
                <w:rFonts w:eastAsia="맑은 고딕" w:hint="eastAsia"/>
                <w:lang w:val="sv-SE" w:eastAsia="ko-KR"/>
              </w:rPr>
              <w:t xml:space="preserve">For eMBB: </w:t>
            </w:r>
            <w:r w:rsidR="00166474">
              <w:rPr>
                <w:rFonts w:eastAsia="맑은 고딕"/>
                <w:lang w:val="sv-SE" w:eastAsia="ko-KR"/>
              </w:rPr>
              <w:t xml:space="preserve">(0, 14) </w:t>
            </w:r>
            <w:r>
              <w:rPr>
                <w:rFonts w:eastAsia="맑은 고딕"/>
                <w:lang w:val="sv-SE" w:eastAsia="ko-KR"/>
              </w:rPr>
              <w:br/>
              <w:t xml:space="preserve">For URLLC: </w:t>
            </w:r>
            <w:r w:rsidR="00477729">
              <w:rPr>
                <w:rFonts w:eastAsia="맑은 고딕"/>
                <w:lang w:val="sv-SE" w:eastAsia="ko-KR"/>
              </w:rPr>
              <w:t xml:space="preserve">(5, 2) </w:t>
            </w:r>
            <w:r>
              <w:rPr>
                <w:rFonts w:eastAsia="맑은 고딕"/>
                <w:lang w:val="sv-SE" w:eastAsia="ko-KR"/>
              </w:rPr>
              <w:t xml:space="preserve">, </w:t>
            </w:r>
            <w:r w:rsidR="00477729">
              <w:rPr>
                <w:rFonts w:eastAsia="맑은 고딕"/>
                <w:lang w:val="sv-SE" w:eastAsia="ko-KR"/>
              </w:rPr>
              <w:t>(4,</w:t>
            </w:r>
            <w:r>
              <w:rPr>
                <w:rFonts w:eastAsia="맑은 고딕"/>
                <w:lang w:val="sv-SE" w:eastAsia="ko-KR"/>
              </w:rPr>
              <w:t>4</w:t>
            </w:r>
            <w:r w:rsidR="00477729">
              <w:rPr>
                <w:rFonts w:eastAsia="맑은 고딕"/>
                <w:lang w:val="sv-SE" w:eastAsia="ko-KR"/>
              </w:rPr>
              <w:t>)</w:t>
            </w:r>
            <w:r>
              <w:rPr>
                <w:rFonts w:eastAsia="맑은 고딕"/>
                <w:lang w:val="sv-SE" w:eastAsia="ko-KR"/>
              </w:rPr>
              <w:t xml:space="preserve">, </w:t>
            </w:r>
            <w:r w:rsidR="00477729">
              <w:rPr>
                <w:rFonts w:eastAsia="맑은 고딕"/>
                <w:lang w:val="sv-SE" w:eastAsia="ko-KR"/>
              </w:rPr>
              <w:t>(4,</w:t>
            </w:r>
            <w:r>
              <w:rPr>
                <w:rFonts w:eastAsia="맑은 고딕"/>
                <w:lang w:val="sv-SE" w:eastAsia="ko-KR"/>
              </w:rPr>
              <w:t>7</w:t>
            </w:r>
            <w:r w:rsidR="00477729">
              <w:rPr>
                <w:rFonts w:eastAsia="맑은 고딕"/>
                <w:lang w:val="sv-SE" w:eastAsia="ko-KR"/>
              </w:rPr>
              <w:t>)</w:t>
            </w:r>
            <w:r>
              <w:rPr>
                <w:rFonts w:eastAsia="맑은 고딕"/>
                <w:lang w:val="sv-SE" w:eastAsia="ko-KR"/>
              </w:rPr>
              <w:t xml:space="preserve"> </w:t>
            </w:r>
            <w:r w:rsidR="00166474">
              <w:rPr>
                <w:rFonts w:eastAsia="맑은 고딕"/>
                <w:lang w:val="sv-SE" w:eastAsia="ko-KR"/>
              </w:rPr>
              <w:br/>
              <w:t xml:space="preserve">Note: (S, L) means L duration and start with Sth OFDM sym. </w:t>
            </w:r>
          </w:p>
        </w:tc>
      </w:tr>
      <w:tr w:rsidR="00DB060A" w:rsidRPr="0062586D" w14:paraId="36776666" w14:textId="77777777" w:rsidTr="00DE1DFB">
        <w:trPr>
          <w:trHeight w:val="147"/>
          <w:jc w:val="center"/>
        </w:trPr>
        <w:tc>
          <w:tcPr>
            <w:tcW w:w="3372" w:type="dxa"/>
            <w:tcMar>
              <w:top w:w="0" w:type="dxa"/>
              <w:left w:w="108" w:type="dxa"/>
              <w:bottom w:w="0" w:type="dxa"/>
              <w:right w:w="108" w:type="dxa"/>
            </w:tcMar>
          </w:tcPr>
          <w:p w14:paraId="7E9CED91" w14:textId="1F4F8958" w:rsidR="00DB060A" w:rsidRPr="00E561F1" w:rsidRDefault="00D16497" w:rsidP="00DE1DFB">
            <w:pPr>
              <w:spacing w:before="0" w:line="240" w:lineRule="auto"/>
              <w:ind w:left="0" w:firstLine="0"/>
              <w:jc w:val="left"/>
              <w:rPr>
                <w:rFonts w:eastAsia="맑은 고딕"/>
                <w:lang w:eastAsia="ko-KR"/>
              </w:rPr>
            </w:pPr>
            <w:r>
              <w:rPr>
                <w:rFonts w:eastAsia="맑은 고딕"/>
                <w:lang w:eastAsia="ko-KR"/>
              </w:rPr>
              <w:t>Frequency domain resource allocation</w:t>
            </w:r>
          </w:p>
        </w:tc>
        <w:tc>
          <w:tcPr>
            <w:tcW w:w="5298" w:type="dxa"/>
            <w:tcMar>
              <w:top w:w="0" w:type="dxa"/>
              <w:left w:w="108" w:type="dxa"/>
              <w:bottom w:w="0" w:type="dxa"/>
              <w:right w:w="108" w:type="dxa"/>
            </w:tcMar>
          </w:tcPr>
          <w:p w14:paraId="6552D9B8" w14:textId="479CD654" w:rsidR="00D16497" w:rsidRPr="00D16497" w:rsidRDefault="00D16497">
            <w:pPr>
              <w:spacing w:before="100" w:beforeAutospacing="1" w:after="100" w:afterAutospacing="1" w:line="240" w:lineRule="auto"/>
              <w:ind w:left="0" w:firstLine="0"/>
              <w:jc w:val="left"/>
              <w:rPr>
                <w:rFonts w:eastAsia="맑은 고딕"/>
                <w:lang w:val="sv-SE" w:eastAsia="ko-KR"/>
              </w:rPr>
            </w:pPr>
            <w:r>
              <w:rPr>
                <w:rFonts w:eastAsia="맑은 고딕" w:hint="eastAsia"/>
                <w:lang w:val="sv-SE" w:eastAsia="ko-KR"/>
              </w:rPr>
              <w:t>For eMBB: 10</w:t>
            </w:r>
            <w:r w:rsidR="00CE56AD">
              <w:rPr>
                <w:rFonts w:eastAsia="맑은 고딕"/>
                <w:lang w:val="sv-SE" w:eastAsia="ko-KR"/>
              </w:rPr>
              <w:t>6</w:t>
            </w:r>
            <w:r>
              <w:rPr>
                <w:rFonts w:eastAsia="맑은 고딕" w:hint="eastAsia"/>
                <w:lang w:val="sv-SE" w:eastAsia="ko-KR"/>
              </w:rPr>
              <w:t>RB</w:t>
            </w:r>
            <w:r>
              <w:rPr>
                <w:rFonts w:eastAsia="맑은 고딕"/>
                <w:lang w:val="sv-SE" w:eastAsia="ko-KR"/>
              </w:rPr>
              <w:br/>
              <w:t>For URLLC</w:t>
            </w:r>
            <w:r w:rsidR="00891F6C">
              <w:rPr>
                <w:rFonts w:eastAsia="맑은 고딕"/>
                <w:lang w:val="sv-SE" w:eastAsia="ko-KR"/>
              </w:rPr>
              <w:br/>
              <w:t xml:space="preserve">    MCS3: </w:t>
            </w:r>
            <w:r w:rsidR="00CE56AD">
              <w:rPr>
                <w:rFonts w:eastAsia="맑은 고딕"/>
                <w:lang w:val="sv-SE" w:eastAsia="ko-KR"/>
              </w:rPr>
              <w:t>106, 46, 24</w:t>
            </w:r>
            <w:r w:rsidR="00891F6C">
              <w:rPr>
                <w:rFonts w:eastAsia="맑은 고딕"/>
                <w:lang w:val="sv-SE" w:eastAsia="ko-KR"/>
              </w:rPr>
              <w:t xml:space="preserve"> RBs for 2, 4, 7 OS, respectively</w:t>
            </w:r>
            <w:r w:rsidR="00891F6C">
              <w:rPr>
                <w:rFonts w:eastAsia="맑은 고딕"/>
                <w:lang w:val="sv-SE" w:eastAsia="ko-KR"/>
              </w:rPr>
              <w:br/>
              <w:t xml:space="preserve">   MCS10: 22, 10, 5 RBs for 2, 4, 7 OS, respectively</w:t>
            </w:r>
          </w:p>
        </w:tc>
      </w:tr>
      <w:tr w:rsidR="00DB060A" w:rsidRPr="0062586D" w14:paraId="3920BF60" w14:textId="77777777" w:rsidTr="00DE1DFB">
        <w:trPr>
          <w:trHeight w:val="147"/>
          <w:jc w:val="center"/>
        </w:trPr>
        <w:tc>
          <w:tcPr>
            <w:tcW w:w="3372" w:type="dxa"/>
            <w:tcMar>
              <w:top w:w="0" w:type="dxa"/>
              <w:left w:w="108" w:type="dxa"/>
              <w:bottom w:w="0" w:type="dxa"/>
              <w:right w:w="108" w:type="dxa"/>
            </w:tcMar>
          </w:tcPr>
          <w:p w14:paraId="1DA028E1" w14:textId="37040E2E" w:rsidR="00DB060A" w:rsidRPr="00E561F1" w:rsidRDefault="00891F6C" w:rsidP="00DE1DFB">
            <w:pPr>
              <w:spacing w:before="0" w:line="240" w:lineRule="auto"/>
              <w:ind w:left="0" w:firstLine="0"/>
              <w:jc w:val="left"/>
              <w:rPr>
                <w:rFonts w:eastAsia="맑은 고딕"/>
                <w:lang w:eastAsia="ko-KR"/>
              </w:rPr>
            </w:pPr>
            <w:r>
              <w:rPr>
                <w:rFonts w:eastAsia="맑은 고딕"/>
                <w:lang w:eastAsia="ko-KR"/>
              </w:rPr>
              <w:t>Target TB size</w:t>
            </w:r>
          </w:p>
        </w:tc>
        <w:tc>
          <w:tcPr>
            <w:tcW w:w="5298" w:type="dxa"/>
            <w:tcMar>
              <w:top w:w="0" w:type="dxa"/>
              <w:left w:w="108" w:type="dxa"/>
              <w:bottom w:w="0" w:type="dxa"/>
              <w:right w:w="108" w:type="dxa"/>
            </w:tcMar>
          </w:tcPr>
          <w:p w14:paraId="244D00B4" w14:textId="6966030E" w:rsidR="00891F6C" w:rsidRPr="00891F6C" w:rsidRDefault="00891F6C" w:rsidP="00DE1DFB">
            <w:pPr>
              <w:spacing w:before="100" w:beforeAutospacing="1" w:after="100" w:afterAutospacing="1" w:line="240" w:lineRule="auto"/>
              <w:ind w:left="0" w:firstLine="0"/>
              <w:jc w:val="left"/>
              <w:rPr>
                <w:rFonts w:eastAsia="맑은 고딕"/>
                <w:lang w:val="sv-SE" w:eastAsia="ko-KR"/>
              </w:rPr>
            </w:pPr>
            <w:r>
              <w:rPr>
                <w:rFonts w:eastAsia="맑은 고딕"/>
                <w:lang w:val="sv-SE" w:eastAsia="ko-KR"/>
              </w:rPr>
              <w:t xml:space="preserve">URLLC: 32 bytes(MCS3, MCS10 of </w:t>
            </w:r>
            <w:r w:rsidR="009D5484">
              <w:rPr>
                <w:rFonts w:eastAsia="맑은 고딕" w:hint="eastAsia"/>
                <w:lang w:val="sv-SE" w:eastAsia="ko-KR"/>
              </w:rPr>
              <w:t>l</w:t>
            </w:r>
            <w:r>
              <w:rPr>
                <w:rFonts w:eastAsia="맑은 고딕"/>
                <w:lang w:val="sv-SE" w:eastAsia="ko-KR"/>
              </w:rPr>
              <w:t>ow64QAM table)</w:t>
            </w:r>
            <w:r>
              <w:rPr>
                <w:rFonts w:eastAsia="맑은 고딕"/>
                <w:lang w:val="sv-SE" w:eastAsia="ko-KR"/>
              </w:rPr>
              <w:br/>
              <w:t>eMBB: 3536 bytes (MCS12 of existing 64QAM table)</w:t>
            </w:r>
          </w:p>
        </w:tc>
      </w:tr>
      <w:tr w:rsidR="00DB060A" w:rsidRPr="0062586D" w14:paraId="0C796E06" w14:textId="77777777" w:rsidTr="00DE1DFB">
        <w:trPr>
          <w:trHeight w:val="147"/>
          <w:jc w:val="center"/>
        </w:trPr>
        <w:tc>
          <w:tcPr>
            <w:tcW w:w="3372" w:type="dxa"/>
            <w:tcMar>
              <w:top w:w="0" w:type="dxa"/>
              <w:left w:w="108" w:type="dxa"/>
              <w:bottom w:w="0" w:type="dxa"/>
              <w:right w:w="108" w:type="dxa"/>
            </w:tcMar>
          </w:tcPr>
          <w:p w14:paraId="385A9261" w14:textId="6027DCA6" w:rsidR="00DB060A" w:rsidRPr="00E561F1" w:rsidRDefault="00891F6C" w:rsidP="00DE1DFB">
            <w:pPr>
              <w:spacing w:before="0" w:line="240" w:lineRule="auto"/>
              <w:ind w:left="0" w:firstLine="0"/>
              <w:jc w:val="left"/>
              <w:rPr>
                <w:rFonts w:eastAsia="맑은 고딕"/>
                <w:lang w:eastAsia="ko-KR"/>
              </w:rPr>
            </w:pPr>
            <w:r>
              <w:rPr>
                <w:rFonts w:eastAsia="맑은 고딕"/>
                <w:lang w:eastAsia="ko-KR"/>
              </w:rPr>
              <w:t>eMBB power offset</w:t>
            </w:r>
          </w:p>
        </w:tc>
        <w:tc>
          <w:tcPr>
            <w:tcW w:w="5298" w:type="dxa"/>
            <w:tcMar>
              <w:top w:w="0" w:type="dxa"/>
              <w:left w:w="108" w:type="dxa"/>
              <w:bottom w:w="0" w:type="dxa"/>
              <w:right w:w="108" w:type="dxa"/>
            </w:tcMar>
          </w:tcPr>
          <w:p w14:paraId="05AE582D" w14:textId="7D678B07" w:rsidR="00DB060A" w:rsidRPr="00E561F1" w:rsidRDefault="00891F6C" w:rsidP="00DE1DFB">
            <w:pPr>
              <w:spacing w:before="100" w:beforeAutospacing="1" w:after="100" w:afterAutospacing="1" w:line="240" w:lineRule="auto"/>
              <w:ind w:left="0" w:firstLine="0"/>
              <w:jc w:val="left"/>
              <w:rPr>
                <w:rFonts w:eastAsia="맑은 고딕"/>
                <w:lang w:val="sv-SE" w:eastAsia="ko-KR"/>
              </w:rPr>
            </w:pPr>
            <w:r>
              <w:rPr>
                <w:rFonts w:eastAsia="맑은 고딕"/>
                <w:lang w:val="sv-SE" w:eastAsia="ko-KR"/>
              </w:rPr>
              <w:t>0dB or -3dB</w:t>
            </w:r>
          </w:p>
        </w:tc>
      </w:tr>
      <w:tr w:rsidR="003E5441" w:rsidRPr="0062586D" w14:paraId="24602466" w14:textId="77777777" w:rsidTr="00DE1DFB">
        <w:trPr>
          <w:trHeight w:val="147"/>
          <w:jc w:val="center"/>
        </w:trPr>
        <w:tc>
          <w:tcPr>
            <w:tcW w:w="3372" w:type="dxa"/>
            <w:tcMar>
              <w:top w:w="0" w:type="dxa"/>
              <w:left w:w="108" w:type="dxa"/>
              <w:bottom w:w="0" w:type="dxa"/>
              <w:right w:w="108" w:type="dxa"/>
            </w:tcMar>
          </w:tcPr>
          <w:p w14:paraId="580CEF23" w14:textId="17613387" w:rsidR="003E5441" w:rsidRDefault="003E5441" w:rsidP="00DE1DFB">
            <w:pPr>
              <w:spacing w:before="0" w:line="240" w:lineRule="auto"/>
              <w:ind w:left="0" w:firstLine="0"/>
              <w:jc w:val="left"/>
              <w:rPr>
                <w:rFonts w:eastAsia="맑은 고딕"/>
                <w:lang w:eastAsia="ko-KR"/>
              </w:rPr>
            </w:pPr>
            <w:r>
              <w:rPr>
                <w:rFonts w:eastAsia="맑은 고딕" w:hint="eastAsia"/>
                <w:lang w:eastAsia="ko-KR"/>
              </w:rPr>
              <w:t>Transform precoding</w:t>
            </w:r>
          </w:p>
        </w:tc>
        <w:tc>
          <w:tcPr>
            <w:tcW w:w="5298" w:type="dxa"/>
            <w:tcMar>
              <w:top w:w="0" w:type="dxa"/>
              <w:left w:w="108" w:type="dxa"/>
              <w:bottom w:w="0" w:type="dxa"/>
              <w:right w:w="108" w:type="dxa"/>
            </w:tcMar>
          </w:tcPr>
          <w:p w14:paraId="033F099B" w14:textId="07027DB1" w:rsidR="003E5441" w:rsidRDefault="003E5441" w:rsidP="00DE1DFB">
            <w:pPr>
              <w:spacing w:before="100" w:beforeAutospacing="1" w:after="100" w:afterAutospacing="1" w:line="240" w:lineRule="auto"/>
              <w:ind w:left="0" w:firstLine="0"/>
              <w:jc w:val="left"/>
              <w:rPr>
                <w:rFonts w:eastAsia="맑은 고딕"/>
                <w:lang w:val="sv-SE" w:eastAsia="ko-KR"/>
              </w:rPr>
            </w:pPr>
            <w:r>
              <w:rPr>
                <w:rFonts w:eastAsia="맑은 고딕" w:hint="eastAsia"/>
                <w:lang w:val="sv-SE" w:eastAsia="ko-KR"/>
              </w:rPr>
              <w:t>No</w:t>
            </w:r>
          </w:p>
        </w:tc>
      </w:tr>
    </w:tbl>
    <w:p w14:paraId="13BB84CC" w14:textId="376293A3" w:rsidR="004E674A" w:rsidRPr="00986086" w:rsidRDefault="004E674A" w:rsidP="00AB26F0">
      <w:pPr>
        <w:tabs>
          <w:tab w:val="left" w:pos="2850"/>
        </w:tabs>
      </w:pPr>
    </w:p>
    <w:sectPr w:rsidR="004E674A" w:rsidRPr="00986086" w:rsidSect="007349F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253BA" w14:textId="77777777" w:rsidR="00966034" w:rsidRDefault="00966034" w:rsidP="00F30D3F">
      <w:pPr>
        <w:spacing w:before="0" w:after="0" w:line="240" w:lineRule="auto"/>
      </w:pPr>
      <w:r>
        <w:separator/>
      </w:r>
    </w:p>
  </w:endnote>
  <w:endnote w:type="continuationSeparator" w:id="0">
    <w:p w14:paraId="3EC2E244" w14:textId="77777777" w:rsidR="00966034" w:rsidRDefault="00966034" w:rsidP="00F30D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E2521" w14:textId="77777777" w:rsidR="00966034" w:rsidRDefault="00966034" w:rsidP="00F30D3F">
      <w:pPr>
        <w:spacing w:before="0" w:after="0" w:line="240" w:lineRule="auto"/>
      </w:pPr>
      <w:r>
        <w:separator/>
      </w:r>
    </w:p>
  </w:footnote>
  <w:footnote w:type="continuationSeparator" w:id="0">
    <w:p w14:paraId="430EC508" w14:textId="77777777" w:rsidR="00966034" w:rsidRDefault="00966034" w:rsidP="00F30D3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B3594"/>
    <w:multiLevelType w:val="hybridMultilevel"/>
    <w:tmpl w:val="6E38D8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5F16FBF"/>
    <w:multiLevelType w:val="hybridMultilevel"/>
    <w:tmpl w:val="9BB02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9DE7F84"/>
    <w:multiLevelType w:val="hybridMultilevel"/>
    <w:tmpl w:val="1EA4EC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4686D5A"/>
    <w:multiLevelType w:val="hybridMultilevel"/>
    <w:tmpl w:val="BF4A2350"/>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 w15:restartNumberingAfterBreak="0">
    <w:nsid w:val="3A7B51A9"/>
    <w:multiLevelType w:val="hybridMultilevel"/>
    <w:tmpl w:val="7264FBEA"/>
    <w:lvl w:ilvl="0" w:tplc="3D740866">
      <w:start w:val="1"/>
      <w:numFmt w:val="upp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3D2F11"/>
    <w:multiLevelType w:val="hybridMultilevel"/>
    <w:tmpl w:val="F9A4CF6E"/>
    <w:lvl w:ilvl="0" w:tplc="CCD6DECC">
      <w:start w:val="1"/>
      <w:numFmt w:val="low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8" w15:restartNumberingAfterBreak="0">
    <w:nsid w:val="406D6930"/>
    <w:multiLevelType w:val="hybridMultilevel"/>
    <w:tmpl w:val="6C36C0E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9" w15:restartNumberingAfterBreak="0">
    <w:nsid w:val="42404721"/>
    <w:multiLevelType w:val="hybridMultilevel"/>
    <w:tmpl w:val="12E6418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3AF555A"/>
    <w:multiLevelType w:val="multilevel"/>
    <w:tmpl w:val="9648D3CE"/>
    <w:lvl w:ilvl="0">
      <w:start w:val="1"/>
      <w:numFmt w:val="upperLetter"/>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43DE70E6"/>
    <w:multiLevelType w:val="hybridMultilevel"/>
    <w:tmpl w:val="DD98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BE03DC"/>
    <w:multiLevelType w:val="hybridMultilevel"/>
    <w:tmpl w:val="7A78CCA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3" w15:restartNumberingAfterBreak="0">
    <w:nsid w:val="502842E0"/>
    <w:multiLevelType w:val="hybridMultilevel"/>
    <w:tmpl w:val="9F90D4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DFE191D"/>
    <w:multiLevelType w:val="hybridMultilevel"/>
    <w:tmpl w:val="13ACFAAC"/>
    <w:lvl w:ilvl="0" w:tplc="714CE594">
      <w:start w:val="2"/>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15" w15:restartNumberingAfterBreak="0">
    <w:nsid w:val="618E44CC"/>
    <w:multiLevelType w:val="hybridMultilevel"/>
    <w:tmpl w:val="1C50947A"/>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6" w15:restartNumberingAfterBreak="0">
    <w:nsid w:val="62594C32"/>
    <w:multiLevelType w:val="hybridMultilevel"/>
    <w:tmpl w:val="D3D4F0F0"/>
    <w:lvl w:ilvl="0" w:tplc="0409000F">
      <w:start w:val="1"/>
      <w:numFmt w:val="decimal"/>
      <w:lvlText w:val="%1."/>
      <w:lvlJc w:val="left"/>
      <w:pPr>
        <w:ind w:left="1350" w:hanging="400"/>
      </w:p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17" w15:restartNumberingAfterBreak="0">
    <w:nsid w:val="67806A8D"/>
    <w:multiLevelType w:val="hybridMultilevel"/>
    <w:tmpl w:val="7DDE4A6E"/>
    <w:lvl w:ilvl="0" w:tplc="D5F4B3F6">
      <w:start w:val="1"/>
      <w:numFmt w:val="decimal"/>
      <w:lvlText w:val="(%1)"/>
      <w:lvlJc w:val="left"/>
      <w:pPr>
        <w:ind w:left="910" w:hanging="360"/>
      </w:pPr>
      <w:rPr>
        <w:rFonts w:hint="default"/>
      </w:rPr>
    </w:lvl>
    <w:lvl w:ilvl="1" w:tplc="04090019">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8" w15:restartNumberingAfterBreak="0">
    <w:nsid w:val="703157D4"/>
    <w:multiLevelType w:val="multilevel"/>
    <w:tmpl w:val="B96C148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17"/>
  </w:num>
  <w:num w:numId="4">
    <w:abstractNumId w:val="2"/>
  </w:num>
  <w:num w:numId="5">
    <w:abstractNumId w:val="1"/>
  </w:num>
  <w:num w:numId="6">
    <w:abstractNumId w:val="0"/>
  </w:num>
  <w:num w:numId="7">
    <w:abstractNumId w:val="12"/>
  </w:num>
  <w:num w:numId="8">
    <w:abstractNumId w:val="7"/>
  </w:num>
  <w:num w:numId="9">
    <w:abstractNumId w:val="19"/>
  </w:num>
  <w:num w:numId="10">
    <w:abstractNumId w:val="14"/>
  </w:num>
  <w:num w:numId="11">
    <w:abstractNumId w:val="6"/>
  </w:num>
  <w:num w:numId="12">
    <w:abstractNumId w:val="8"/>
  </w:num>
  <w:num w:numId="13">
    <w:abstractNumId w:val="3"/>
  </w:num>
  <w:num w:numId="14">
    <w:abstractNumId w:val="4"/>
  </w:num>
  <w:num w:numId="15">
    <w:abstractNumId w:val="15"/>
  </w:num>
  <w:num w:numId="16">
    <w:abstractNumId w:val="16"/>
  </w:num>
  <w:num w:numId="17">
    <w:abstractNumId w:val="9"/>
  </w:num>
  <w:num w:numId="18">
    <w:abstractNumId w:val="13"/>
  </w:num>
  <w:num w:numId="19">
    <w:abstractNumId w:val="11"/>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086"/>
    <w:rsid w:val="00003B2F"/>
    <w:rsid w:val="00004A9E"/>
    <w:rsid w:val="00016503"/>
    <w:rsid w:val="0004238C"/>
    <w:rsid w:val="00047076"/>
    <w:rsid w:val="0008022F"/>
    <w:rsid w:val="000862E1"/>
    <w:rsid w:val="000871AE"/>
    <w:rsid w:val="000A11E1"/>
    <w:rsid w:val="000A5C1F"/>
    <w:rsid w:val="000B1F33"/>
    <w:rsid w:val="000C0456"/>
    <w:rsid w:val="000C40F2"/>
    <w:rsid w:val="000C4ECA"/>
    <w:rsid w:val="000E08EA"/>
    <w:rsid w:val="000F0BC7"/>
    <w:rsid w:val="00104327"/>
    <w:rsid w:val="00111E95"/>
    <w:rsid w:val="001256C0"/>
    <w:rsid w:val="00130951"/>
    <w:rsid w:val="001466F2"/>
    <w:rsid w:val="00166474"/>
    <w:rsid w:val="00177CF9"/>
    <w:rsid w:val="001A5C94"/>
    <w:rsid w:val="001C76C1"/>
    <w:rsid w:val="00231614"/>
    <w:rsid w:val="00257320"/>
    <w:rsid w:val="002643CD"/>
    <w:rsid w:val="002750AC"/>
    <w:rsid w:val="002A2FBE"/>
    <w:rsid w:val="002B1E18"/>
    <w:rsid w:val="002B57A1"/>
    <w:rsid w:val="002D70C8"/>
    <w:rsid w:val="00307034"/>
    <w:rsid w:val="00315F5C"/>
    <w:rsid w:val="0032018C"/>
    <w:rsid w:val="00346B9D"/>
    <w:rsid w:val="003819B7"/>
    <w:rsid w:val="003A3EB0"/>
    <w:rsid w:val="003D2AFD"/>
    <w:rsid w:val="003E5441"/>
    <w:rsid w:val="00401BA6"/>
    <w:rsid w:val="00405FA4"/>
    <w:rsid w:val="004101D0"/>
    <w:rsid w:val="00434DA7"/>
    <w:rsid w:val="0047576E"/>
    <w:rsid w:val="00477729"/>
    <w:rsid w:val="00477CBF"/>
    <w:rsid w:val="00484A71"/>
    <w:rsid w:val="004B07C5"/>
    <w:rsid w:val="004C36FF"/>
    <w:rsid w:val="004D0D04"/>
    <w:rsid w:val="004E674A"/>
    <w:rsid w:val="004E7D29"/>
    <w:rsid w:val="005031C7"/>
    <w:rsid w:val="00504F4E"/>
    <w:rsid w:val="00534305"/>
    <w:rsid w:val="00540AB1"/>
    <w:rsid w:val="00554D10"/>
    <w:rsid w:val="00556F3B"/>
    <w:rsid w:val="00561354"/>
    <w:rsid w:val="005B0BAF"/>
    <w:rsid w:val="006137D9"/>
    <w:rsid w:val="00627799"/>
    <w:rsid w:val="0063674D"/>
    <w:rsid w:val="00637E79"/>
    <w:rsid w:val="00644A61"/>
    <w:rsid w:val="00646A8D"/>
    <w:rsid w:val="00680CA3"/>
    <w:rsid w:val="00690473"/>
    <w:rsid w:val="006A246E"/>
    <w:rsid w:val="006C4D65"/>
    <w:rsid w:val="006E6857"/>
    <w:rsid w:val="00706F13"/>
    <w:rsid w:val="007349F8"/>
    <w:rsid w:val="007765E0"/>
    <w:rsid w:val="007777F4"/>
    <w:rsid w:val="00782FB9"/>
    <w:rsid w:val="007926C2"/>
    <w:rsid w:val="007A7A43"/>
    <w:rsid w:val="007F337C"/>
    <w:rsid w:val="0080431E"/>
    <w:rsid w:val="00815D86"/>
    <w:rsid w:val="008717C2"/>
    <w:rsid w:val="00880980"/>
    <w:rsid w:val="008815AF"/>
    <w:rsid w:val="00891F6C"/>
    <w:rsid w:val="008C2582"/>
    <w:rsid w:val="008D2A0F"/>
    <w:rsid w:val="008F5AC5"/>
    <w:rsid w:val="009165AA"/>
    <w:rsid w:val="00966034"/>
    <w:rsid w:val="00970A17"/>
    <w:rsid w:val="00971C57"/>
    <w:rsid w:val="00986086"/>
    <w:rsid w:val="0099614B"/>
    <w:rsid w:val="009961DE"/>
    <w:rsid w:val="00997F44"/>
    <w:rsid w:val="009C2DB7"/>
    <w:rsid w:val="009D5484"/>
    <w:rsid w:val="009E57C2"/>
    <w:rsid w:val="009E5B5F"/>
    <w:rsid w:val="009E6AF7"/>
    <w:rsid w:val="009E6D9B"/>
    <w:rsid w:val="009E6E05"/>
    <w:rsid w:val="009E7D15"/>
    <w:rsid w:val="00A04EA0"/>
    <w:rsid w:val="00A20D03"/>
    <w:rsid w:val="00A254BA"/>
    <w:rsid w:val="00A26420"/>
    <w:rsid w:val="00A45132"/>
    <w:rsid w:val="00A460FD"/>
    <w:rsid w:val="00A753E2"/>
    <w:rsid w:val="00AB26F0"/>
    <w:rsid w:val="00AC4AF6"/>
    <w:rsid w:val="00AC56B2"/>
    <w:rsid w:val="00AD1A45"/>
    <w:rsid w:val="00AE3665"/>
    <w:rsid w:val="00B30E93"/>
    <w:rsid w:val="00B34814"/>
    <w:rsid w:val="00B35597"/>
    <w:rsid w:val="00B41B41"/>
    <w:rsid w:val="00B4727F"/>
    <w:rsid w:val="00B5240D"/>
    <w:rsid w:val="00B5415D"/>
    <w:rsid w:val="00B60997"/>
    <w:rsid w:val="00BB1701"/>
    <w:rsid w:val="00BB6136"/>
    <w:rsid w:val="00BB6473"/>
    <w:rsid w:val="00BE7537"/>
    <w:rsid w:val="00C20C28"/>
    <w:rsid w:val="00C35A18"/>
    <w:rsid w:val="00CA3AE8"/>
    <w:rsid w:val="00CA3BCD"/>
    <w:rsid w:val="00CC6BCE"/>
    <w:rsid w:val="00CD6757"/>
    <w:rsid w:val="00CE0805"/>
    <w:rsid w:val="00CE5482"/>
    <w:rsid w:val="00CE56AD"/>
    <w:rsid w:val="00D16497"/>
    <w:rsid w:val="00D25C4B"/>
    <w:rsid w:val="00D5471C"/>
    <w:rsid w:val="00D8203F"/>
    <w:rsid w:val="00DA3C5D"/>
    <w:rsid w:val="00DB060A"/>
    <w:rsid w:val="00DB19A8"/>
    <w:rsid w:val="00DC1209"/>
    <w:rsid w:val="00DC6A62"/>
    <w:rsid w:val="00DD5EDE"/>
    <w:rsid w:val="00DD6F33"/>
    <w:rsid w:val="00DE0871"/>
    <w:rsid w:val="00DF4CB6"/>
    <w:rsid w:val="00DF7B85"/>
    <w:rsid w:val="00E0270F"/>
    <w:rsid w:val="00E139CC"/>
    <w:rsid w:val="00E43DCA"/>
    <w:rsid w:val="00E44AF8"/>
    <w:rsid w:val="00E61E4F"/>
    <w:rsid w:val="00E659AD"/>
    <w:rsid w:val="00E6765F"/>
    <w:rsid w:val="00E87C6F"/>
    <w:rsid w:val="00E96128"/>
    <w:rsid w:val="00EA0FEF"/>
    <w:rsid w:val="00EA46A3"/>
    <w:rsid w:val="00EA6332"/>
    <w:rsid w:val="00ED1F7D"/>
    <w:rsid w:val="00EE5542"/>
    <w:rsid w:val="00F04CF2"/>
    <w:rsid w:val="00F04E74"/>
    <w:rsid w:val="00F073EA"/>
    <w:rsid w:val="00F30D3F"/>
    <w:rsid w:val="00F538AD"/>
    <w:rsid w:val="00F60C44"/>
    <w:rsid w:val="00F66BF1"/>
    <w:rsid w:val="00F752AB"/>
    <w:rsid w:val="00F963D9"/>
    <w:rsid w:val="00FA1FDD"/>
    <w:rsid w:val="00FF1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A3611"/>
  <w15:chartTrackingRefBased/>
  <w15:docId w15:val="{4BF5BC90-C17E-42A4-A212-3D9C82A7E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086"/>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6086"/>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6086"/>
    <w:rPr>
      <w:rFonts w:ascii="Arial" w:eastAsia="MS Gothic" w:hAnsi="Arial" w:cs="Times New Roman"/>
      <w:kern w:val="28"/>
      <w:sz w:val="28"/>
      <w:szCs w:val="20"/>
      <w:lang w:val="en-GB" w:eastAsia="ja-JP"/>
    </w:rPr>
  </w:style>
  <w:style w:type="table" w:styleId="a3">
    <w:name w:val="Table Grid"/>
    <w:basedOn w:val="a1"/>
    <w:rsid w:val="0098608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semiHidden/>
    <w:rsid w:val="00986086"/>
    <w:rPr>
      <w:sz w:val="18"/>
      <w:szCs w:val="18"/>
    </w:rPr>
  </w:style>
  <w:style w:type="paragraph" w:styleId="a5">
    <w:name w:val="annotation text"/>
    <w:basedOn w:val="a"/>
    <w:link w:val="Char"/>
    <w:semiHidden/>
    <w:rsid w:val="00986086"/>
  </w:style>
  <w:style w:type="character" w:customStyle="1" w:styleId="Char">
    <w:name w:val="메모 텍스트 Char"/>
    <w:basedOn w:val="a0"/>
    <w:link w:val="a5"/>
    <w:semiHidden/>
    <w:rsid w:val="00986086"/>
    <w:rPr>
      <w:rFonts w:ascii="Times New Roman" w:eastAsia="MS Mincho" w:hAnsi="Times New Roman" w:cs="Times New Roman"/>
      <w:kern w:val="0"/>
      <w:szCs w:val="20"/>
      <w:lang w:val="en-GB" w:eastAsia="en-US"/>
    </w:rPr>
  </w:style>
  <w:style w:type="paragraph" w:customStyle="1" w:styleId="References">
    <w:name w:val="References"/>
    <w:basedOn w:val="a"/>
    <w:rsid w:val="00986086"/>
    <w:pPr>
      <w:numPr>
        <w:numId w:val="2"/>
      </w:numPr>
      <w:autoSpaceDE w:val="0"/>
      <w:autoSpaceDN w:val="0"/>
      <w:spacing w:after="60"/>
    </w:pPr>
    <w:rPr>
      <w:rFonts w:eastAsia="SimSun"/>
      <w:sz w:val="22"/>
      <w:szCs w:val="16"/>
      <w:lang w:val="en-US"/>
    </w:rPr>
  </w:style>
  <w:style w:type="paragraph" w:customStyle="1" w:styleId="Doc">
    <w:name w:val="Doc"/>
    <w:basedOn w:val="a"/>
    <w:link w:val="DocChar"/>
    <w:qFormat/>
    <w:rsid w:val="00986086"/>
    <w:pPr>
      <w:ind w:left="0" w:firstLineChars="250" w:firstLine="550"/>
    </w:pPr>
    <w:rPr>
      <w:sz w:val="22"/>
      <w:szCs w:val="22"/>
      <w:lang w:val="en-US" w:eastAsia="ko-KR"/>
    </w:rPr>
  </w:style>
  <w:style w:type="character" w:customStyle="1" w:styleId="DocChar">
    <w:name w:val="Doc Char"/>
    <w:basedOn w:val="a0"/>
    <w:link w:val="Doc"/>
    <w:rsid w:val="00986086"/>
    <w:rPr>
      <w:rFonts w:ascii="Times New Roman" w:eastAsia="MS Mincho" w:hAnsi="Times New Roman" w:cs="Times New Roman"/>
      <w:kern w:val="0"/>
      <w:sz w:val="22"/>
    </w:rPr>
  </w:style>
  <w:style w:type="paragraph" w:customStyle="1" w:styleId="proposal">
    <w:name w:val="proposal"/>
    <w:basedOn w:val="a"/>
    <w:link w:val="proposalChar"/>
    <w:qFormat/>
    <w:rsid w:val="00986086"/>
    <w:pPr>
      <w:ind w:left="0" w:firstLine="0"/>
    </w:pPr>
    <w:rPr>
      <w:rFonts w:eastAsiaTheme="minorEastAsia"/>
      <w:b/>
      <w:i/>
      <w:sz w:val="22"/>
      <w:szCs w:val="22"/>
      <w:lang w:val="en-US" w:eastAsia="ko-KR"/>
    </w:rPr>
  </w:style>
  <w:style w:type="character" w:customStyle="1" w:styleId="proposalChar">
    <w:name w:val="proposal Char"/>
    <w:basedOn w:val="a0"/>
    <w:link w:val="proposal"/>
    <w:rsid w:val="00986086"/>
    <w:rPr>
      <w:rFonts w:ascii="Times New Roman" w:hAnsi="Times New Roman" w:cs="Times New Roman"/>
      <w:b/>
      <w:i/>
      <w:kern w:val="0"/>
      <w:sz w:val="22"/>
    </w:rPr>
  </w:style>
  <w:style w:type="paragraph" w:customStyle="1" w:styleId="TAL">
    <w:name w:val="TAL"/>
    <w:basedOn w:val="a"/>
    <w:rsid w:val="00986086"/>
    <w:pPr>
      <w:keepNext/>
      <w:keepLines/>
      <w:spacing w:before="0" w:after="0" w:line="240" w:lineRule="auto"/>
      <w:ind w:left="0" w:firstLine="0"/>
      <w:jc w:val="left"/>
    </w:pPr>
    <w:rPr>
      <w:rFonts w:ascii="Arial" w:eastAsiaTheme="minorEastAsia" w:hAnsi="Arial"/>
      <w:sz w:val="18"/>
    </w:rPr>
  </w:style>
  <w:style w:type="table" w:styleId="4-1">
    <w:name w:val="List Table 4 Accent 1"/>
    <w:basedOn w:val="a1"/>
    <w:uiPriority w:val="49"/>
    <w:rsid w:val="00986086"/>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6">
    <w:name w:val="Balloon Text"/>
    <w:basedOn w:val="a"/>
    <w:link w:val="Char0"/>
    <w:uiPriority w:val="99"/>
    <w:semiHidden/>
    <w:unhideWhenUsed/>
    <w:rsid w:val="00986086"/>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986086"/>
    <w:rPr>
      <w:rFonts w:asciiTheme="majorHAnsi" w:eastAsiaTheme="majorEastAsia" w:hAnsiTheme="majorHAnsi" w:cstheme="majorBidi"/>
      <w:kern w:val="0"/>
      <w:sz w:val="18"/>
      <w:szCs w:val="18"/>
      <w:lang w:val="en-GB" w:eastAsia="en-US"/>
    </w:rPr>
  </w:style>
  <w:style w:type="paragraph" w:styleId="a7">
    <w:name w:val="header"/>
    <w:basedOn w:val="a"/>
    <w:link w:val="Char1"/>
    <w:uiPriority w:val="99"/>
    <w:unhideWhenUsed/>
    <w:rsid w:val="00F30D3F"/>
    <w:pPr>
      <w:tabs>
        <w:tab w:val="center" w:pos="4513"/>
        <w:tab w:val="right" w:pos="9026"/>
      </w:tabs>
      <w:snapToGrid w:val="0"/>
    </w:pPr>
  </w:style>
  <w:style w:type="character" w:customStyle="1" w:styleId="Char1">
    <w:name w:val="머리글 Char"/>
    <w:basedOn w:val="a0"/>
    <w:link w:val="a7"/>
    <w:uiPriority w:val="99"/>
    <w:rsid w:val="00F30D3F"/>
    <w:rPr>
      <w:rFonts w:ascii="Times New Roman" w:eastAsia="MS Mincho" w:hAnsi="Times New Roman" w:cs="Times New Roman"/>
      <w:kern w:val="0"/>
      <w:szCs w:val="20"/>
      <w:lang w:val="en-GB" w:eastAsia="en-US"/>
    </w:rPr>
  </w:style>
  <w:style w:type="paragraph" w:styleId="a8">
    <w:name w:val="footer"/>
    <w:basedOn w:val="a"/>
    <w:link w:val="Char2"/>
    <w:uiPriority w:val="99"/>
    <w:unhideWhenUsed/>
    <w:rsid w:val="00F30D3F"/>
    <w:pPr>
      <w:tabs>
        <w:tab w:val="center" w:pos="4513"/>
        <w:tab w:val="right" w:pos="9026"/>
      </w:tabs>
      <w:snapToGrid w:val="0"/>
    </w:pPr>
  </w:style>
  <w:style w:type="character" w:customStyle="1" w:styleId="Char2">
    <w:name w:val="바닥글 Char"/>
    <w:basedOn w:val="a0"/>
    <w:link w:val="a8"/>
    <w:uiPriority w:val="99"/>
    <w:rsid w:val="00F30D3F"/>
    <w:rPr>
      <w:rFonts w:ascii="Times New Roman" w:eastAsia="MS Mincho" w:hAnsi="Times New Roman" w:cs="Times New Roman"/>
      <w:kern w:val="0"/>
      <w:szCs w:val="20"/>
      <w:lang w:val="en-GB" w:eastAsia="en-US"/>
    </w:rPr>
  </w:style>
  <w:style w:type="table" w:styleId="5">
    <w:name w:val="Plain Table 5"/>
    <w:basedOn w:val="a1"/>
    <w:uiPriority w:val="45"/>
    <w:rsid w:val="00554D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Grid Table 3"/>
    <w:basedOn w:val="a1"/>
    <w:uiPriority w:val="48"/>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554D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10">
    <w:name w:val="Grid Table 4 Accent 1"/>
    <w:basedOn w:val="a1"/>
    <w:uiPriority w:val="49"/>
    <w:rsid w:val="00554D1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9">
    <w:name w:val="Placeholder Text"/>
    <w:basedOn w:val="a0"/>
    <w:uiPriority w:val="99"/>
    <w:semiHidden/>
    <w:rsid w:val="0032018C"/>
    <w:rPr>
      <w:color w:val="808080"/>
    </w:rPr>
  </w:style>
  <w:style w:type="paragraph" w:customStyle="1" w:styleId="agreementHEAD">
    <w:name w:val="agreement HEAD"/>
    <w:basedOn w:val="a"/>
    <w:link w:val="agreementHEADChar"/>
    <w:qFormat/>
    <w:rsid w:val="004101D0"/>
    <w:pPr>
      <w:spacing w:before="0" w:after="0" w:line="240" w:lineRule="exact"/>
      <w:ind w:left="0" w:firstLine="0"/>
      <w:jc w:val="left"/>
    </w:pPr>
    <w:rPr>
      <w:b/>
      <w:u w:val="single"/>
    </w:rPr>
  </w:style>
  <w:style w:type="character" w:customStyle="1" w:styleId="agreementHEADChar">
    <w:name w:val="agreement HEAD Char"/>
    <w:basedOn w:val="a0"/>
    <w:link w:val="agreementHEAD"/>
    <w:rsid w:val="004101D0"/>
    <w:rPr>
      <w:rFonts w:ascii="Times New Roman" w:eastAsia="MS Mincho" w:hAnsi="Times New Roman" w:cs="Times New Roman"/>
      <w:b/>
      <w:kern w:val="0"/>
      <w:szCs w:val="20"/>
      <w:u w:val="single"/>
      <w:lang w:val="en-GB" w:eastAsia="en-US"/>
    </w:rPr>
  </w:style>
  <w:style w:type="paragraph" w:customStyle="1" w:styleId="Comments">
    <w:name w:val="Comments"/>
    <w:basedOn w:val="a"/>
    <w:link w:val="CommentsChar"/>
    <w:qFormat/>
    <w:rsid w:val="005031C7"/>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031C7"/>
    <w:rPr>
      <w:rFonts w:ascii="Arial" w:eastAsia="MS Mincho" w:hAnsi="Arial" w:cs="Times New Roman"/>
      <w:i/>
      <w:kern w:val="0"/>
      <w:sz w:val="18"/>
      <w:szCs w:val="24"/>
      <w:lang w:val="en-GB" w:eastAsia="en-GB"/>
    </w:rPr>
  </w:style>
  <w:style w:type="paragraph" w:styleId="aa">
    <w:name w:val="annotation subject"/>
    <w:basedOn w:val="a5"/>
    <w:next w:val="a5"/>
    <w:link w:val="Char3"/>
    <w:uiPriority w:val="99"/>
    <w:semiHidden/>
    <w:unhideWhenUsed/>
    <w:rsid w:val="002B1E18"/>
    <w:pPr>
      <w:jc w:val="left"/>
    </w:pPr>
    <w:rPr>
      <w:b/>
      <w:bCs/>
    </w:rPr>
  </w:style>
  <w:style w:type="character" w:customStyle="1" w:styleId="Char3">
    <w:name w:val="메모 주제 Char"/>
    <w:basedOn w:val="Char"/>
    <w:link w:val="aa"/>
    <w:uiPriority w:val="99"/>
    <w:semiHidden/>
    <w:rsid w:val="002B1E18"/>
    <w:rPr>
      <w:rFonts w:ascii="Times New Roman" w:eastAsia="MS Mincho" w:hAnsi="Times New Roman" w:cs="Times New Roman"/>
      <w:b/>
      <w:bCs/>
      <w:kern w:val="0"/>
      <w:szCs w:val="20"/>
      <w:lang w:val="en-GB" w:eastAsia="en-US"/>
    </w:rPr>
  </w:style>
  <w:style w:type="paragraph" w:styleId="ab">
    <w:name w:val="Revision"/>
    <w:hidden/>
    <w:uiPriority w:val="99"/>
    <w:semiHidden/>
    <w:rsid w:val="002B1E18"/>
    <w:pPr>
      <w:spacing w:after="0" w:line="240" w:lineRule="auto"/>
      <w:jc w:val="left"/>
    </w:pPr>
    <w:rPr>
      <w:rFonts w:ascii="Times New Roman" w:eastAsia="MS Mincho" w:hAnsi="Times New Roman" w:cs="Times New Roman"/>
      <w:kern w:val="0"/>
      <w:szCs w:val="20"/>
      <w:lang w:val="en-GB" w:eastAsia="en-US"/>
    </w:rPr>
  </w:style>
  <w:style w:type="paragraph" w:styleId="ac">
    <w:name w:val="No Spacing"/>
    <w:uiPriority w:val="1"/>
    <w:qFormat/>
    <w:rsid w:val="00F60C44"/>
    <w:pPr>
      <w:spacing w:after="0" w:line="240" w:lineRule="auto"/>
      <w:ind w:left="851" w:hanging="284"/>
    </w:pPr>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4230">
      <w:bodyDiv w:val="1"/>
      <w:marLeft w:val="0"/>
      <w:marRight w:val="0"/>
      <w:marTop w:val="0"/>
      <w:marBottom w:val="0"/>
      <w:divBdr>
        <w:top w:val="none" w:sz="0" w:space="0" w:color="auto"/>
        <w:left w:val="none" w:sz="0" w:space="0" w:color="auto"/>
        <w:bottom w:val="none" w:sz="0" w:space="0" w:color="auto"/>
        <w:right w:val="none" w:sz="0" w:space="0" w:color="auto"/>
      </w:divBdr>
    </w:div>
    <w:div w:id="26489892">
      <w:bodyDiv w:val="1"/>
      <w:marLeft w:val="0"/>
      <w:marRight w:val="0"/>
      <w:marTop w:val="0"/>
      <w:marBottom w:val="0"/>
      <w:divBdr>
        <w:top w:val="none" w:sz="0" w:space="0" w:color="auto"/>
        <w:left w:val="none" w:sz="0" w:space="0" w:color="auto"/>
        <w:bottom w:val="none" w:sz="0" w:space="0" w:color="auto"/>
        <w:right w:val="none" w:sz="0" w:space="0" w:color="auto"/>
      </w:divBdr>
    </w:div>
    <w:div w:id="326904643">
      <w:bodyDiv w:val="1"/>
      <w:marLeft w:val="0"/>
      <w:marRight w:val="0"/>
      <w:marTop w:val="0"/>
      <w:marBottom w:val="0"/>
      <w:divBdr>
        <w:top w:val="none" w:sz="0" w:space="0" w:color="auto"/>
        <w:left w:val="none" w:sz="0" w:space="0" w:color="auto"/>
        <w:bottom w:val="none" w:sz="0" w:space="0" w:color="auto"/>
        <w:right w:val="none" w:sz="0" w:space="0" w:color="auto"/>
      </w:divBdr>
    </w:div>
    <w:div w:id="415398200">
      <w:bodyDiv w:val="1"/>
      <w:marLeft w:val="0"/>
      <w:marRight w:val="0"/>
      <w:marTop w:val="0"/>
      <w:marBottom w:val="0"/>
      <w:divBdr>
        <w:top w:val="none" w:sz="0" w:space="0" w:color="auto"/>
        <w:left w:val="none" w:sz="0" w:space="0" w:color="auto"/>
        <w:bottom w:val="none" w:sz="0" w:space="0" w:color="auto"/>
        <w:right w:val="none" w:sz="0" w:space="0" w:color="auto"/>
      </w:divBdr>
    </w:div>
    <w:div w:id="529759549">
      <w:bodyDiv w:val="1"/>
      <w:marLeft w:val="0"/>
      <w:marRight w:val="0"/>
      <w:marTop w:val="0"/>
      <w:marBottom w:val="0"/>
      <w:divBdr>
        <w:top w:val="none" w:sz="0" w:space="0" w:color="auto"/>
        <w:left w:val="none" w:sz="0" w:space="0" w:color="auto"/>
        <w:bottom w:val="none" w:sz="0" w:space="0" w:color="auto"/>
        <w:right w:val="none" w:sz="0" w:space="0" w:color="auto"/>
      </w:divBdr>
    </w:div>
    <w:div w:id="558516796">
      <w:bodyDiv w:val="1"/>
      <w:marLeft w:val="0"/>
      <w:marRight w:val="0"/>
      <w:marTop w:val="0"/>
      <w:marBottom w:val="0"/>
      <w:divBdr>
        <w:top w:val="none" w:sz="0" w:space="0" w:color="auto"/>
        <w:left w:val="none" w:sz="0" w:space="0" w:color="auto"/>
        <w:bottom w:val="none" w:sz="0" w:space="0" w:color="auto"/>
        <w:right w:val="none" w:sz="0" w:space="0" w:color="auto"/>
      </w:divBdr>
    </w:div>
    <w:div w:id="742526895">
      <w:bodyDiv w:val="1"/>
      <w:marLeft w:val="0"/>
      <w:marRight w:val="0"/>
      <w:marTop w:val="0"/>
      <w:marBottom w:val="0"/>
      <w:divBdr>
        <w:top w:val="none" w:sz="0" w:space="0" w:color="auto"/>
        <w:left w:val="none" w:sz="0" w:space="0" w:color="auto"/>
        <w:bottom w:val="none" w:sz="0" w:space="0" w:color="auto"/>
        <w:right w:val="none" w:sz="0" w:space="0" w:color="auto"/>
      </w:divBdr>
    </w:div>
    <w:div w:id="971786051">
      <w:bodyDiv w:val="1"/>
      <w:marLeft w:val="0"/>
      <w:marRight w:val="0"/>
      <w:marTop w:val="0"/>
      <w:marBottom w:val="0"/>
      <w:divBdr>
        <w:top w:val="none" w:sz="0" w:space="0" w:color="auto"/>
        <w:left w:val="none" w:sz="0" w:space="0" w:color="auto"/>
        <w:bottom w:val="none" w:sz="0" w:space="0" w:color="auto"/>
        <w:right w:val="none" w:sz="0" w:space="0" w:color="auto"/>
      </w:divBdr>
    </w:div>
    <w:div w:id="1019701384">
      <w:bodyDiv w:val="1"/>
      <w:marLeft w:val="0"/>
      <w:marRight w:val="0"/>
      <w:marTop w:val="0"/>
      <w:marBottom w:val="0"/>
      <w:divBdr>
        <w:top w:val="none" w:sz="0" w:space="0" w:color="auto"/>
        <w:left w:val="none" w:sz="0" w:space="0" w:color="auto"/>
        <w:bottom w:val="none" w:sz="0" w:space="0" w:color="auto"/>
        <w:right w:val="none" w:sz="0" w:space="0" w:color="auto"/>
      </w:divBdr>
    </w:div>
    <w:div w:id="1456026619">
      <w:bodyDiv w:val="1"/>
      <w:marLeft w:val="0"/>
      <w:marRight w:val="0"/>
      <w:marTop w:val="0"/>
      <w:marBottom w:val="0"/>
      <w:divBdr>
        <w:top w:val="none" w:sz="0" w:space="0" w:color="auto"/>
        <w:left w:val="none" w:sz="0" w:space="0" w:color="auto"/>
        <w:bottom w:val="none" w:sz="0" w:space="0" w:color="auto"/>
        <w:right w:val="none" w:sz="0" w:space="0" w:color="auto"/>
      </w:divBdr>
    </w:div>
    <w:div w:id="1484740360">
      <w:bodyDiv w:val="1"/>
      <w:marLeft w:val="0"/>
      <w:marRight w:val="0"/>
      <w:marTop w:val="0"/>
      <w:marBottom w:val="0"/>
      <w:divBdr>
        <w:top w:val="none" w:sz="0" w:space="0" w:color="auto"/>
        <w:left w:val="none" w:sz="0" w:space="0" w:color="auto"/>
        <w:bottom w:val="none" w:sz="0" w:space="0" w:color="auto"/>
        <w:right w:val="none" w:sz="0" w:space="0" w:color="auto"/>
      </w:divBdr>
    </w:div>
    <w:div w:id="1587378712">
      <w:bodyDiv w:val="1"/>
      <w:marLeft w:val="0"/>
      <w:marRight w:val="0"/>
      <w:marTop w:val="0"/>
      <w:marBottom w:val="0"/>
      <w:divBdr>
        <w:top w:val="none" w:sz="0" w:space="0" w:color="auto"/>
        <w:left w:val="none" w:sz="0" w:space="0" w:color="auto"/>
        <w:bottom w:val="none" w:sz="0" w:space="0" w:color="auto"/>
        <w:right w:val="none" w:sz="0" w:space="0" w:color="auto"/>
      </w:divBdr>
    </w:div>
    <w:div w:id="1662541819">
      <w:bodyDiv w:val="1"/>
      <w:marLeft w:val="0"/>
      <w:marRight w:val="0"/>
      <w:marTop w:val="0"/>
      <w:marBottom w:val="0"/>
      <w:divBdr>
        <w:top w:val="none" w:sz="0" w:space="0" w:color="auto"/>
        <w:left w:val="none" w:sz="0" w:space="0" w:color="auto"/>
        <w:bottom w:val="none" w:sz="0" w:space="0" w:color="auto"/>
        <w:right w:val="none" w:sz="0" w:space="0" w:color="auto"/>
      </w:divBdr>
    </w:div>
    <w:div w:id="204197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410</TotalTime>
  <Pages>10</Pages>
  <Words>2746</Words>
  <Characters>15656</Characters>
  <Application>Microsoft Office Word</Application>
  <DocSecurity>0</DocSecurity>
  <Lines>130</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Duckhyun Bae</dc:creator>
  <cp:keywords/>
  <dc:description/>
  <cp:lastModifiedBy>LGE</cp:lastModifiedBy>
  <cp:revision>32</cp:revision>
  <dcterms:created xsi:type="dcterms:W3CDTF">2019-01-10T02:27:00Z</dcterms:created>
  <dcterms:modified xsi:type="dcterms:W3CDTF">2019-02-16T01:45:00Z</dcterms:modified>
</cp:coreProperties>
</file>